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1BACD" w14:textId="03471510" w:rsidR="001F665D" w:rsidRPr="009263AA" w:rsidRDefault="009263AA">
      <w:pPr>
        <w:rPr>
          <w:b/>
          <w:bCs/>
        </w:rPr>
      </w:pPr>
      <w:r w:rsidRPr="009263AA">
        <w:rPr>
          <w:b/>
          <w:bCs/>
        </w:rPr>
        <w:t>Carer Passport</w:t>
      </w:r>
      <w:r w:rsidR="00874D75">
        <w:rPr>
          <w:b/>
          <w:bCs/>
        </w:rPr>
        <w:t xml:space="preserve"> – Guidance for Managers and Employees</w:t>
      </w:r>
    </w:p>
    <w:p w14:paraId="1047AFE7" w14:textId="55C6D32E" w:rsidR="006059F3" w:rsidRDefault="006059F3">
      <w:pPr>
        <w:rPr>
          <w:b/>
          <w:bCs/>
        </w:rPr>
      </w:pPr>
      <w:r>
        <w:rPr>
          <w:b/>
          <w:bCs/>
        </w:rPr>
        <w:t>Purpose</w:t>
      </w:r>
    </w:p>
    <w:p w14:paraId="54E80C34" w14:textId="77777777" w:rsidR="006059F3" w:rsidRPr="006059F3" w:rsidRDefault="006059F3" w:rsidP="006059F3">
      <w:pPr>
        <w:jc w:val="both"/>
      </w:pPr>
      <w:r w:rsidRPr="006059F3">
        <w:t>The purpose of the passport is to enable a carer and their manager to hold a supportive conversation and document the flexibilities needed to support the carer in combining care and work. The aim is to minimise the need to re-negotiate these flexibilities every time an employee moves post, moves between departments or is assigned a new manager. This document belongs to the employee and their manager should have a copy.</w:t>
      </w:r>
    </w:p>
    <w:p w14:paraId="6528FFD4" w14:textId="4A976021" w:rsidR="006059F3" w:rsidRPr="006059F3" w:rsidRDefault="00874D75" w:rsidP="006059F3">
      <w:pPr>
        <w:jc w:val="both"/>
      </w:pPr>
      <w:r>
        <w:t>The Carer Passport</w:t>
      </w:r>
      <w:r w:rsidR="006059F3" w:rsidRPr="006059F3">
        <w:t xml:space="preserve"> is designed to be a living document to be reviewed every </w:t>
      </w:r>
      <w:r>
        <w:t>12</w:t>
      </w:r>
      <w:r w:rsidR="006059F3">
        <w:t xml:space="preserve"> months</w:t>
      </w:r>
      <w:r w:rsidR="006059F3" w:rsidRPr="006059F3">
        <w:t xml:space="preserve"> and in response to any changes in the nature or impact of the caring responsibilities.</w:t>
      </w:r>
    </w:p>
    <w:p w14:paraId="55A01627" w14:textId="2933D9AE" w:rsidR="009263AA" w:rsidRDefault="009263AA">
      <w:pPr>
        <w:rPr>
          <w:b/>
          <w:bCs/>
        </w:rPr>
      </w:pPr>
      <w:r w:rsidRPr="009263AA">
        <w:rPr>
          <w:b/>
          <w:bCs/>
        </w:rPr>
        <w:t>Guidance</w:t>
      </w:r>
      <w:r w:rsidR="00553BFA">
        <w:rPr>
          <w:b/>
          <w:bCs/>
        </w:rPr>
        <w:t xml:space="preserve"> for Managers</w:t>
      </w:r>
    </w:p>
    <w:p w14:paraId="46161867" w14:textId="32D25ECC" w:rsidR="006059F3" w:rsidRDefault="00553BFA" w:rsidP="00553BFA">
      <w:pPr>
        <w:jc w:val="both"/>
      </w:pPr>
      <w:r w:rsidRPr="00553BFA">
        <w:t xml:space="preserve">The Lothian Group aims to create a climate in which employees are confident that they can disclose information, without fear of discrimination or harassment, about the challenges they face in combining caring responsibilities and work. As a manager, your actions and decisions are of great importance in considering any steps which might be taken to assist them in their work. The </w:t>
      </w:r>
      <w:r w:rsidR="006059F3">
        <w:t xml:space="preserve">carer </w:t>
      </w:r>
      <w:r w:rsidRPr="00553BFA">
        <w:t>passport is designed to help you do this.</w:t>
      </w:r>
    </w:p>
    <w:p w14:paraId="146F2CF5" w14:textId="77777777" w:rsidR="007D43C2" w:rsidRPr="007D43C2" w:rsidRDefault="007D43C2" w:rsidP="00553BFA">
      <w:pPr>
        <w:jc w:val="both"/>
        <w:rPr>
          <w:b/>
          <w:bCs/>
        </w:rPr>
      </w:pPr>
      <w:r w:rsidRPr="007D43C2">
        <w:rPr>
          <w:b/>
          <w:bCs/>
        </w:rPr>
        <w:t>Recognising as a carer</w:t>
      </w:r>
    </w:p>
    <w:p w14:paraId="45DEDF7C" w14:textId="318511A9" w:rsidR="007D43C2" w:rsidRDefault="007D43C2" w:rsidP="00553BFA">
      <w:pPr>
        <w:jc w:val="both"/>
      </w:pPr>
      <w:r w:rsidRPr="007D43C2">
        <w:t xml:space="preserve">Other people, and especially other carers, can often recognise that someone is a carer before they see it themselves. Even so, it can still be difficult to start talking to them about their caring role without it feeling intrusive. </w:t>
      </w:r>
      <w:r>
        <w:t>As a manager it may be identified that an employee is a carer through meetings such as wellbeing meetings, welcome back meetings or through conversations with an employee.</w:t>
      </w:r>
    </w:p>
    <w:p w14:paraId="566B41D2" w14:textId="77777777" w:rsidR="00553BFA" w:rsidRPr="00553BFA" w:rsidRDefault="00553BFA" w:rsidP="00553BFA">
      <w:pPr>
        <w:rPr>
          <w:b/>
          <w:bCs/>
        </w:rPr>
      </w:pPr>
      <w:r w:rsidRPr="00553BFA">
        <w:rPr>
          <w:b/>
          <w:bCs/>
        </w:rPr>
        <w:t>Manager responsibilities</w:t>
      </w:r>
    </w:p>
    <w:p w14:paraId="6BC8EC81" w14:textId="77777777" w:rsidR="00553BFA" w:rsidRPr="00553BFA" w:rsidRDefault="00553BFA" w:rsidP="00553BFA">
      <w:pPr>
        <w:numPr>
          <w:ilvl w:val="0"/>
          <w:numId w:val="4"/>
        </w:numPr>
        <w:jc w:val="both"/>
      </w:pPr>
      <w:r w:rsidRPr="00553BFA">
        <w:t>Managers should treat information contained in the passport and discussions with individuals about their caring responsibilities in the strictest confidence.</w:t>
      </w:r>
    </w:p>
    <w:p w14:paraId="1625FB30" w14:textId="30F289A4" w:rsidR="00553BFA" w:rsidRPr="00553BFA" w:rsidRDefault="00553BFA" w:rsidP="00553BFA">
      <w:pPr>
        <w:numPr>
          <w:ilvl w:val="0"/>
          <w:numId w:val="4"/>
        </w:numPr>
        <w:jc w:val="both"/>
      </w:pPr>
      <w:r w:rsidRPr="00553BFA">
        <w:t>When you receive a passport from an employee, you should arrange a one-to-one meeting with that person as soon as possible. Prior to the meeting, you may wish to familiarise yourself with relevant policies</w:t>
      </w:r>
      <w:r w:rsidR="00874D75">
        <w:t xml:space="preserve"> such as flexible working and carer leave in the Other Leave policy</w:t>
      </w:r>
      <w:r w:rsidRPr="00553BFA">
        <w:t xml:space="preserve">. </w:t>
      </w:r>
    </w:p>
    <w:p w14:paraId="4A2230AF" w14:textId="77777777" w:rsidR="00553BFA" w:rsidRPr="00553BFA" w:rsidRDefault="00553BFA" w:rsidP="00553BFA">
      <w:pPr>
        <w:numPr>
          <w:ilvl w:val="0"/>
          <w:numId w:val="4"/>
        </w:numPr>
        <w:jc w:val="both"/>
      </w:pPr>
      <w:r w:rsidRPr="00553BFA">
        <w:t xml:space="preserve">It is for the individual to decide how much to disclose about their caring role. However, it is important that, as a manager, you </w:t>
      </w:r>
      <w:proofErr w:type="gramStart"/>
      <w:r w:rsidRPr="00553BFA">
        <w:t>are able to</w:t>
      </w:r>
      <w:proofErr w:type="gramEnd"/>
      <w:r w:rsidRPr="00553BFA">
        <w:t xml:space="preserve"> understand how it affects their day-to-day work and what you can do to support them. Managers have a responsibility to ensure that anyone wishing to complete the passport is given adequate official time to do so to meet their needs.</w:t>
      </w:r>
    </w:p>
    <w:p w14:paraId="1CB29805" w14:textId="77777777" w:rsidR="00553BFA" w:rsidRPr="00553BFA" w:rsidRDefault="00553BFA" w:rsidP="00553BFA">
      <w:pPr>
        <w:numPr>
          <w:ilvl w:val="0"/>
          <w:numId w:val="4"/>
        </w:numPr>
        <w:jc w:val="both"/>
      </w:pPr>
      <w:r w:rsidRPr="00553BFA">
        <w:t>You may wish to discuss:</w:t>
      </w:r>
    </w:p>
    <w:p w14:paraId="0A7EC79E" w14:textId="77777777" w:rsidR="00553BFA" w:rsidRPr="00553BFA" w:rsidRDefault="00553BFA" w:rsidP="00553BFA">
      <w:pPr>
        <w:numPr>
          <w:ilvl w:val="0"/>
          <w:numId w:val="5"/>
        </w:numPr>
        <w:jc w:val="both"/>
      </w:pPr>
      <w:r w:rsidRPr="00553BFA">
        <w:t xml:space="preserve">options for flexible working </w:t>
      </w:r>
    </w:p>
    <w:p w14:paraId="3CBCBD09" w14:textId="77777777" w:rsidR="00553BFA" w:rsidRPr="00553BFA" w:rsidRDefault="00553BFA" w:rsidP="00553BFA">
      <w:pPr>
        <w:numPr>
          <w:ilvl w:val="0"/>
          <w:numId w:val="5"/>
        </w:numPr>
        <w:jc w:val="both"/>
      </w:pPr>
      <w:r w:rsidRPr="00553BFA">
        <w:lastRenderedPageBreak/>
        <w:t xml:space="preserve">arrangements for notifying you and making cover arrangements for immediate, short-term crises </w:t>
      </w:r>
    </w:p>
    <w:p w14:paraId="2FACC46F" w14:textId="77777777" w:rsidR="00553BFA" w:rsidRPr="00553BFA" w:rsidRDefault="00553BFA" w:rsidP="00553BFA">
      <w:pPr>
        <w:numPr>
          <w:ilvl w:val="0"/>
          <w:numId w:val="4"/>
        </w:numPr>
        <w:jc w:val="both"/>
      </w:pPr>
      <w:r w:rsidRPr="00553BFA">
        <w:t xml:space="preserve"> Agreements on these and other issues should be recorded in the passport and regular reviews set in place to discuss any changes.</w:t>
      </w:r>
    </w:p>
    <w:p w14:paraId="11F898B7" w14:textId="4CB1D13D" w:rsidR="00553BFA" w:rsidRPr="00553BFA" w:rsidRDefault="00553BFA" w:rsidP="00553BFA">
      <w:pPr>
        <w:numPr>
          <w:ilvl w:val="0"/>
          <w:numId w:val="4"/>
        </w:numPr>
        <w:jc w:val="both"/>
      </w:pPr>
      <w:r w:rsidRPr="00553BFA">
        <w:t>It is important to remember that the passport belongs to the employee involved and is confidential. Should you move to another post, you should not pass the form to the next manager without the permission of the employee concerned. Nor should you send it to the manager if the employee moves post, unless they give permission</w:t>
      </w:r>
      <w:r>
        <w:t>.</w:t>
      </w:r>
    </w:p>
    <w:p w14:paraId="1949E845" w14:textId="437E0E71" w:rsidR="00874D75" w:rsidRDefault="00874D75" w:rsidP="008F18F7">
      <w:pPr>
        <w:jc w:val="both"/>
        <w:rPr>
          <w:b/>
          <w:bCs/>
        </w:rPr>
      </w:pPr>
      <w:r>
        <w:rPr>
          <w:b/>
          <w:bCs/>
        </w:rPr>
        <w:t>Guidance for employees</w:t>
      </w:r>
    </w:p>
    <w:p w14:paraId="07299086" w14:textId="77777777" w:rsidR="008F18F7" w:rsidRPr="008F18F7" w:rsidRDefault="008F18F7" w:rsidP="008F18F7">
      <w:pPr>
        <w:jc w:val="both"/>
        <w:rPr>
          <w:b/>
          <w:bCs/>
        </w:rPr>
      </w:pPr>
      <w:r w:rsidRPr="008F18F7">
        <w:rPr>
          <w:b/>
          <w:bCs/>
        </w:rPr>
        <w:t>Preparing for a carer’s passport conversation</w:t>
      </w:r>
    </w:p>
    <w:p w14:paraId="6B31DCB9" w14:textId="622E3474" w:rsidR="008F18F7" w:rsidRPr="008F18F7" w:rsidRDefault="008F18F7" w:rsidP="008F18F7">
      <w:pPr>
        <w:jc w:val="both"/>
      </w:pPr>
      <w:r w:rsidRPr="008F18F7">
        <w:t xml:space="preserve">Think about what information you are happy to share with your manager about your caring responsibilities. Completion of the passport is voluntary. You have complete control over the </w:t>
      </w:r>
      <w:proofErr w:type="gramStart"/>
      <w:r w:rsidRPr="008F18F7">
        <w:t>content</w:t>
      </w:r>
      <w:proofErr w:type="gramEnd"/>
      <w:r w:rsidRPr="008F18F7">
        <w:t xml:space="preserve"> and you retain ownership of the form throughout. We recognise that you may find it difficult to talk through your personal issues and challenges.</w:t>
      </w:r>
      <w:r>
        <w:t xml:space="preserve"> </w:t>
      </w:r>
      <w:r w:rsidRPr="008F18F7">
        <w:t xml:space="preserve">Do you know what flexibilities or support you might need? </w:t>
      </w:r>
    </w:p>
    <w:p w14:paraId="65FC8E11" w14:textId="77777777" w:rsidR="008F18F7" w:rsidRPr="008F18F7" w:rsidRDefault="008F18F7" w:rsidP="008F18F7">
      <w:pPr>
        <w:jc w:val="both"/>
        <w:rPr>
          <w:b/>
          <w:bCs/>
        </w:rPr>
      </w:pPr>
      <w:r w:rsidRPr="008F18F7">
        <w:rPr>
          <w:b/>
          <w:bCs/>
        </w:rPr>
        <w:t>Describe the workplace challenges you would like support with</w:t>
      </w:r>
    </w:p>
    <w:p w14:paraId="24E30A7A" w14:textId="77777777" w:rsidR="008F18F7" w:rsidRPr="008F18F7" w:rsidRDefault="008F18F7" w:rsidP="008F18F7">
      <w:pPr>
        <w:jc w:val="both"/>
      </w:pPr>
      <w:r w:rsidRPr="008F18F7">
        <w:t>What are these and how do they affect you at work? Sharing these with your manager can help them put the support in place.</w:t>
      </w:r>
    </w:p>
    <w:p w14:paraId="1E2D34EA" w14:textId="77777777" w:rsidR="008F18F7" w:rsidRPr="008F18F7" w:rsidRDefault="008F18F7" w:rsidP="008F18F7">
      <w:pPr>
        <w:jc w:val="both"/>
        <w:rPr>
          <w:b/>
          <w:bCs/>
        </w:rPr>
      </w:pPr>
      <w:r w:rsidRPr="008F18F7">
        <w:rPr>
          <w:b/>
          <w:bCs/>
        </w:rPr>
        <w:t>Key considerations and flexibilities</w:t>
      </w:r>
    </w:p>
    <w:p w14:paraId="4753BED0" w14:textId="77777777" w:rsidR="008F18F7" w:rsidRPr="008F18F7" w:rsidRDefault="008F18F7" w:rsidP="008F18F7">
      <w:pPr>
        <w:jc w:val="both"/>
      </w:pPr>
      <w:r w:rsidRPr="008F18F7">
        <w:t>What would make things easier for you at work? What is already in place and working well and what isn’t? What would help you to balance your work and caring responsibilities?</w:t>
      </w:r>
    </w:p>
    <w:p w14:paraId="1862A5A7" w14:textId="77777777" w:rsidR="008F18F7" w:rsidRPr="008F18F7" w:rsidRDefault="008F18F7" w:rsidP="008F18F7">
      <w:pPr>
        <w:jc w:val="both"/>
        <w:rPr>
          <w:b/>
          <w:bCs/>
        </w:rPr>
      </w:pPr>
      <w:r w:rsidRPr="008F18F7">
        <w:rPr>
          <w:b/>
          <w:bCs/>
        </w:rPr>
        <w:t>Additional sources of support</w:t>
      </w:r>
    </w:p>
    <w:p w14:paraId="67A59365" w14:textId="10A7A767" w:rsidR="004A7D00" w:rsidRDefault="008F18F7" w:rsidP="008F18F7">
      <w:pPr>
        <w:jc w:val="both"/>
      </w:pPr>
      <w:r w:rsidRPr="008F18F7">
        <w:t xml:space="preserve">There are places you can go to for help and support: </w:t>
      </w:r>
      <w:r w:rsidR="004A7D00">
        <w:t xml:space="preserve">CRISIS, </w:t>
      </w:r>
      <w:r w:rsidR="004A7D00" w:rsidRPr="004A7D00">
        <w:t xml:space="preserve">VOCAL (Voice of Carers Across Lothian (Edinburgh and Midlothian)) – </w:t>
      </w:r>
      <w:hyperlink r:id="rId5" w:history="1">
        <w:r w:rsidR="004A7D00" w:rsidRPr="001368DE">
          <w:rPr>
            <w:rStyle w:val="Hyperlink"/>
          </w:rPr>
          <w:t>https://www.vocal.org.uk/</w:t>
        </w:r>
      </w:hyperlink>
    </w:p>
    <w:p w14:paraId="0B224BD1" w14:textId="4CEE28F1" w:rsidR="008F18F7" w:rsidRPr="008F18F7" w:rsidRDefault="008F18F7" w:rsidP="008F18F7">
      <w:pPr>
        <w:jc w:val="both"/>
        <w:rPr>
          <w:b/>
          <w:bCs/>
        </w:rPr>
      </w:pPr>
      <w:r w:rsidRPr="008F18F7">
        <w:rPr>
          <w:b/>
          <w:bCs/>
        </w:rPr>
        <w:t>Talk to your manager</w:t>
      </w:r>
    </w:p>
    <w:p w14:paraId="4A60EFD0" w14:textId="79FD38E7" w:rsidR="008F18F7" w:rsidRDefault="008F18F7" w:rsidP="008F18F7">
      <w:pPr>
        <w:jc w:val="both"/>
      </w:pPr>
      <w:r w:rsidRPr="008F18F7">
        <w:t xml:space="preserve">Give a copy </w:t>
      </w:r>
      <w:r>
        <w:t xml:space="preserve">of your carer’s passport </w:t>
      </w:r>
      <w:r w:rsidRPr="008F18F7">
        <w:t>to your manager and arrange to meet to discuss the details.</w:t>
      </w:r>
      <w:r>
        <w:t xml:space="preserve"> </w:t>
      </w:r>
      <w:r w:rsidRPr="008F18F7">
        <w:t>While it is up to you to decide how much detail to share, it is important that you give your manager enough information for them to understand your issues and challenges.</w:t>
      </w:r>
    </w:p>
    <w:p w14:paraId="3DC33A96" w14:textId="0A7BCC80" w:rsidR="008F18F7" w:rsidRDefault="008F18F7" w:rsidP="008F18F7">
      <w:pPr>
        <w:jc w:val="both"/>
      </w:pPr>
      <w:r w:rsidRPr="008F18F7">
        <w:t>Discuss what flexibilities you would like included in your carer’s passport. Have an honest conversation to determine what can be supported and agree solutions. Your manager should balance your needs with the needs of the business and existing polic</w:t>
      </w:r>
      <w:r>
        <w:t>ies</w:t>
      </w:r>
      <w:r w:rsidRPr="008F18F7">
        <w:t>.</w:t>
      </w:r>
    </w:p>
    <w:p w14:paraId="7E900AE3" w14:textId="421F571B" w:rsidR="008F18F7" w:rsidRDefault="008F18F7" w:rsidP="008F18F7">
      <w:pPr>
        <w:jc w:val="both"/>
      </w:pPr>
      <w:r>
        <w:t>The meeting will give you and your manager the opportunity to discuss the issues you have identified. You may find it helpful to talk through the following questions (this list is not exhaustive).</w:t>
      </w:r>
    </w:p>
    <w:p w14:paraId="76FEB127" w14:textId="70E46BD3" w:rsidR="008F18F7" w:rsidRDefault="008F18F7" w:rsidP="008F18F7">
      <w:pPr>
        <w:pStyle w:val="ListParagraph"/>
        <w:numPr>
          <w:ilvl w:val="0"/>
          <w:numId w:val="5"/>
        </w:numPr>
        <w:jc w:val="both"/>
      </w:pPr>
      <w:r>
        <w:t>What are your caring responsibilities?</w:t>
      </w:r>
    </w:p>
    <w:p w14:paraId="23DF2DC4" w14:textId="6D80D32E" w:rsidR="008F18F7" w:rsidRDefault="008F18F7" w:rsidP="008F18F7">
      <w:pPr>
        <w:pStyle w:val="ListParagraph"/>
        <w:numPr>
          <w:ilvl w:val="0"/>
          <w:numId w:val="5"/>
        </w:numPr>
        <w:jc w:val="both"/>
      </w:pPr>
      <w:r>
        <w:t>How do they affect your work?</w:t>
      </w:r>
    </w:p>
    <w:p w14:paraId="43EB70C6" w14:textId="627992C0" w:rsidR="008F18F7" w:rsidRDefault="008F18F7" w:rsidP="008F18F7">
      <w:pPr>
        <w:pStyle w:val="ListParagraph"/>
        <w:numPr>
          <w:ilvl w:val="0"/>
          <w:numId w:val="5"/>
        </w:numPr>
        <w:jc w:val="both"/>
      </w:pPr>
      <w:r>
        <w:t>What impact does work have on your caring responsibilities?</w:t>
      </w:r>
    </w:p>
    <w:p w14:paraId="3A523B17" w14:textId="032E0DDC" w:rsidR="008F18F7" w:rsidRDefault="008F18F7" w:rsidP="008F18F7">
      <w:pPr>
        <w:pStyle w:val="ListParagraph"/>
        <w:numPr>
          <w:ilvl w:val="0"/>
          <w:numId w:val="5"/>
        </w:numPr>
        <w:jc w:val="both"/>
      </w:pPr>
      <w:r>
        <w:t>Do you already receive any support in work to help combine caring with work?</w:t>
      </w:r>
    </w:p>
    <w:p w14:paraId="7FB1AF0D" w14:textId="2C466E62" w:rsidR="008F18F7" w:rsidRDefault="008F18F7" w:rsidP="008F18F7">
      <w:pPr>
        <w:pStyle w:val="ListParagraph"/>
        <w:numPr>
          <w:ilvl w:val="0"/>
          <w:numId w:val="5"/>
        </w:numPr>
        <w:jc w:val="both"/>
      </w:pPr>
      <w:r>
        <w:t>What further support would help you?</w:t>
      </w:r>
    </w:p>
    <w:p w14:paraId="5E9593C9" w14:textId="4129D411" w:rsidR="008F18F7" w:rsidRDefault="008F18F7" w:rsidP="008F18F7">
      <w:pPr>
        <w:pStyle w:val="ListParagraph"/>
        <w:numPr>
          <w:ilvl w:val="0"/>
          <w:numId w:val="5"/>
        </w:numPr>
        <w:jc w:val="both"/>
      </w:pPr>
      <w:r>
        <w:t>Do you need to apply for flexible working to continue your caring responsibilities?</w:t>
      </w:r>
    </w:p>
    <w:p w14:paraId="2B536ED9" w14:textId="20022FCD" w:rsidR="008F18F7" w:rsidRDefault="008F18F7" w:rsidP="008F18F7">
      <w:pPr>
        <w:pStyle w:val="ListParagraph"/>
        <w:numPr>
          <w:ilvl w:val="0"/>
          <w:numId w:val="5"/>
        </w:numPr>
        <w:jc w:val="both"/>
      </w:pPr>
      <w:r>
        <w:t>Do you need any support from occupational health, the employee assistance programme or external organisations?</w:t>
      </w:r>
    </w:p>
    <w:p w14:paraId="7BA1DEDC" w14:textId="18987E6A" w:rsidR="008F18F7" w:rsidRPr="008F18F7" w:rsidRDefault="008F18F7" w:rsidP="008F18F7">
      <w:pPr>
        <w:pStyle w:val="ListParagraph"/>
        <w:numPr>
          <w:ilvl w:val="0"/>
          <w:numId w:val="5"/>
        </w:numPr>
        <w:jc w:val="both"/>
      </w:pPr>
      <w:r>
        <w:t>How do you expect your caring responsibilities to change in the future?</w:t>
      </w:r>
    </w:p>
    <w:p w14:paraId="1B761D12" w14:textId="77777777" w:rsidR="008F18F7" w:rsidRPr="008F18F7" w:rsidRDefault="008F18F7" w:rsidP="008F18F7">
      <w:pPr>
        <w:jc w:val="both"/>
        <w:rPr>
          <w:b/>
          <w:bCs/>
        </w:rPr>
      </w:pPr>
      <w:r w:rsidRPr="008F18F7">
        <w:rPr>
          <w:b/>
          <w:bCs/>
        </w:rPr>
        <w:t>Complete your passport</w:t>
      </w:r>
    </w:p>
    <w:p w14:paraId="1D45FF0D" w14:textId="165467D1" w:rsidR="008F18F7" w:rsidRPr="008F18F7" w:rsidRDefault="008F18F7" w:rsidP="008F18F7">
      <w:pPr>
        <w:jc w:val="both"/>
      </w:pPr>
      <w:r w:rsidRPr="008F18F7">
        <w:t>This is your record of the adjustments and support measures you agreed with your manager. Both you and your manager should sign the passport. Remember that you will need to follow the procedures in the relevant policy if, for example, you want to apply for flexible working.</w:t>
      </w:r>
    </w:p>
    <w:p w14:paraId="0A0BAF9F" w14:textId="77777777" w:rsidR="008F18F7" w:rsidRPr="008F18F7" w:rsidRDefault="008F18F7" w:rsidP="008F18F7">
      <w:pPr>
        <w:jc w:val="both"/>
        <w:rPr>
          <w:b/>
          <w:bCs/>
        </w:rPr>
      </w:pPr>
      <w:r w:rsidRPr="008F18F7">
        <w:rPr>
          <w:b/>
          <w:bCs/>
        </w:rPr>
        <w:t>Sharing your carer’s passport</w:t>
      </w:r>
    </w:p>
    <w:p w14:paraId="768B15ED" w14:textId="6EB00F50" w:rsidR="008F18F7" w:rsidRPr="008F18F7" w:rsidRDefault="008F18F7" w:rsidP="008F18F7">
      <w:pPr>
        <w:jc w:val="both"/>
      </w:pPr>
      <w:r w:rsidRPr="008F18F7">
        <w:t xml:space="preserve">Sharing your carer’s passport at the right time will ensure your support needs are met if you move job or </w:t>
      </w:r>
      <w:r w:rsidR="00874D75" w:rsidRPr="008F18F7">
        <w:t>manager,</w:t>
      </w:r>
      <w:r w:rsidRPr="008F18F7">
        <w:t xml:space="preserve"> or your personal circumstances change. You should agree who it can be shared with and when.</w:t>
      </w:r>
    </w:p>
    <w:p w14:paraId="50D519C3" w14:textId="77777777" w:rsidR="008F18F7" w:rsidRPr="008F18F7" w:rsidRDefault="008F18F7" w:rsidP="008F18F7">
      <w:pPr>
        <w:jc w:val="both"/>
        <w:rPr>
          <w:b/>
          <w:bCs/>
        </w:rPr>
      </w:pPr>
      <w:r w:rsidRPr="008F18F7">
        <w:rPr>
          <w:b/>
          <w:bCs/>
        </w:rPr>
        <w:t>Reviewing your carer’s passport</w:t>
      </w:r>
    </w:p>
    <w:p w14:paraId="7B018781" w14:textId="1ACAFC7A" w:rsidR="009263AA" w:rsidRDefault="008F18F7" w:rsidP="008F18F7">
      <w:pPr>
        <w:jc w:val="both"/>
      </w:pPr>
      <w:r w:rsidRPr="008F18F7">
        <w:t>Review your carer’s passport annually or when your circumstances change. Having regular reviews will ensure your current support needs are being met.</w:t>
      </w:r>
      <w:r>
        <w:t xml:space="preserve"> </w:t>
      </w:r>
      <w:r w:rsidR="009263AA">
        <w:t xml:space="preserve">You should review the passport if your circumstances or job role change and it should be reviewed at least every </w:t>
      </w:r>
      <w:r w:rsidR="00874D75">
        <w:t>12</w:t>
      </w:r>
      <w:r w:rsidR="009263AA">
        <w:t xml:space="preserve"> months.</w:t>
      </w:r>
    </w:p>
    <w:p w14:paraId="065FFFD7" w14:textId="45B10A8B" w:rsidR="006059F3" w:rsidRPr="006059F3" w:rsidRDefault="006059F3" w:rsidP="008F18F7">
      <w:pPr>
        <w:jc w:val="both"/>
      </w:pPr>
      <w:r w:rsidRPr="006059F3">
        <w:t>When a passport is reviewed (either an action or the passport overall), a manager changes, or an employee moves to a new role, the passport does not guarantee that the previously agreed arrangements will remain in place.</w:t>
      </w:r>
    </w:p>
    <w:p w14:paraId="754FB40E" w14:textId="77777777" w:rsidR="007F052B" w:rsidRDefault="007F052B" w:rsidP="007F052B">
      <w:pPr>
        <w:pStyle w:val="ListParagraph"/>
        <w:jc w:val="both"/>
      </w:pPr>
    </w:p>
    <w:sectPr w:rsidR="007F05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7683E"/>
    <w:multiLevelType w:val="hybridMultilevel"/>
    <w:tmpl w:val="1FF0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5F400D"/>
    <w:multiLevelType w:val="hybridMultilevel"/>
    <w:tmpl w:val="F9C48F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EC056D6"/>
    <w:multiLevelType w:val="hybridMultilevel"/>
    <w:tmpl w:val="235AB4A8"/>
    <w:lvl w:ilvl="0" w:tplc="59384E2A">
      <w:numFmt w:val="bullet"/>
      <w:lvlText w:val="•"/>
      <w:lvlJc w:val="left"/>
      <w:pPr>
        <w:ind w:left="1440" w:hanging="360"/>
      </w:pPr>
      <w:rPr>
        <w:rFonts w:ascii="Aptos" w:eastAsiaTheme="minorHAnsi" w:hAnsi="Aptos"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7132B9D"/>
    <w:multiLevelType w:val="hybridMultilevel"/>
    <w:tmpl w:val="D832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0E03CC"/>
    <w:multiLevelType w:val="hybridMultilevel"/>
    <w:tmpl w:val="1032AA02"/>
    <w:lvl w:ilvl="0" w:tplc="59384E2A">
      <w:numFmt w:val="bullet"/>
      <w:lvlText w:val="•"/>
      <w:lvlJc w:val="left"/>
      <w:pPr>
        <w:ind w:left="1800" w:hanging="360"/>
      </w:pPr>
      <w:rPr>
        <w:rFonts w:ascii="Aptos" w:eastAsiaTheme="minorHAnsi" w:hAnsi="Apto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7BDD1255"/>
    <w:multiLevelType w:val="hybridMultilevel"/>
    <w:tmpl w:val="E28E0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702259">
    <w:abstractNumId w:val="5"/>
  </w:num>
  <w:num w:numId="2" w16cid:durableId="1918516832">
    <w:abstractNumId w:val="4"/>
  </w:num>
  <w:num w:numId="3" w16cid:durableId="1165124915">
    <w:abstractNumId w:val="1"/>
  </w:num>
  <w:num w:numId="4" w16cid:durableId="851147280">
    <w:abstractNumId w:val="0"/>
  </w:num>
  <w:num w:numId="5" w16cid:durableId="1165586147">
    <w:abstractNumId w:val="2"/>
  </w:num>
  <w:num w:numId="6" w16cid:durableId="6879483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3AA"/>
    <w:rsid w:val="001F665D"/>
    <w:rsid w:val="0021498F"/>
    <w:rsid w:val="00225492"/>
    <w:rsid w:val="004A7D00"/>
    <w:rsid w:val="00553BFA"/>
    <w:rsid w:val="006059F3"/>
    <w:rsid w:val="006A44BF"/>
    <w:rsid w:val="007D43C2"/>
    <w:rsid w:val="007F052B"/>
    <w:rsid w:val="00874D75"/>
    <w:rsid w:val="008F18F7"/>
    <w:rsid w:val="009263AA"/>
    <w:rsid w:val="009D52A1"/>
    <w:rsid w:val="00B968C5"/>
    <w:rsid w:val="00CE6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69FB7"/>
  <w15:chartTrackingRefBased/>
  <w15:docId w15:val="{1FCC324C-40EA-45CB-A007-1CACA2DE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6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6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6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6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63AA"/>
    <w:rPr>
      <w:rFonts w:eastAsiaTheme="majorEastAsia" w:cstheme="majorBidi"/>
      <w:color w:val="272727" w:themeColor="text1" w:themeTint="D8"/>
    </w:rPr>
  </w:style>
  <w:style w:type="paragraph" w:styleId="Title">
    <w:name w:val="Title"/>
    <w:basedOn w:val="Normal"/>
    <w:next w:val="Normal"/>
    <w:link w:val="TitleChar"/>
    <w:uiPriority w:val="10"/>
    <w:qFormat/>
    <w:rsid w:val="00926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3AA"/>
    <w:pPr>
      <w:spacing w:before="160"/>
      <w:jc w:val="center"/>
    </w:pPr>
    <w:rPr>
      <w:i/>
      <w:iCs/>
      <w:color w:val="404040" w:themeColor="text1" w:themeTint="BF"/>
    </w:rPr>
  </w:style>
  <w:style w:type="character" w:customStyle="1" w:styleId="QuoteChar">
    <w:name w:val="Quote Char"/>
    <w:basedOn w:val="DefaultParagraphFont"/>
    <w:link w:val="Quote"/>
    <w:uiPriority w:val="29"/>
    <w:rsid w:val="009263AA"/>
    <w:rPr>
      <w:i/>
      <w:iCs/>
      <w:color w:val="404040" w:themeColor="text1" w:themeTint="BF"/>
    </w:rPr>
  </w:style>
  <w:style w:type="paragraph" w:styleId="ListParagraph">
    <w:name w:val="List Paragraph"/>
    <w:basedOn w:val="Normal"/>
    <w:uiPriority w:val="34"/>
    <w:qFormat/>
    <w:rsid w:val="009263AA"/>
    <w:pPr>
      <w:ind w:left="720"/>
      <w:contextualSpacing/>
    </w:pPr>
  </w:style>
  <w:style w:type="character" w:styleId="IntenseEmphasis">
    <w:name w:val="Intense Emphasis"/>
    <w:basedOn w:val="DefaultParagraphFont"/>
    <w:uiPriority w:val="21"/>
    <w:qFormat/>
    <w:rsid w:val="009263AA"/>
    <w:rPr>
      <w:i/>
      <w:iCs/>
      <w:color w:val="0F4761" w:themeColor="accent1" w:themeShade="BF"/>
    </w:rPr>
  </w:style>
  <w:style w:type="paragraph" w:styleId="IntenseQuote">
    <w:name w:val="Intense Quote"/>
    <w:basedOn w:val="Normal"/>
    <w:next w:val="Normal"/>
    <w:link w:val="IntenseQuoteChar"/>
    <w:uiPriority w:val="30"/>
    <w:qFormat/>
    <w:rsid w:val="00926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3AA"/>
    <w:rPr>
      <w:i/>
      <w:iCs/>
      <w:color w:val="0F4761" w:themeColor="accent1" w:themeShade="BF"/>
    </w:rPr>
  </w:style>
  <w:style w:type="character" w:styleId="IntenseReference">
    <w:name w:val="Intense Reference"/>
    <w:basedOn w:val="DefaultParagraphFont"/>
    <w:uiPriority w:val="32"/>
    <w:qFormat/>
    <w:rsid w:val="009263AA"/>
    <w:rPr>
      <w:b/>
      <w:bCs/>
      <w:smallCaps/>
      <w:color w:val="0F4761" w:themeColor="accent1" w:themeShade="BF"/>
      <w:spacing w:val="5"/>
    </w:rPr>
  </w:style>
  <w:style w:type="character" w:styleId="Hyperlink">
    <w:name w:val="Hyperlink"/>
    <w:basedOn w:val="DefaultParagraphFont"/>
    <w:uiPriority w:val="99"/>
    <w:unhideWhenUsed/>
    <w:rsid w:val="004A7D00"/>
    <w:rPr>
      <w:color w:val="467886" w:themeColor="hyperlink"/>
      <w:u w:val="single"/>
    </w:rPr>
  </w:style>
  <w:style w:type="character" w:styleId="UnresolvedMention">
    <w:name w:val="Unresolved Mention"/>
    <w:basedOn w:val="DefaultParagraphFont"/>
    <w:uiPriority w:val="99"/>
    <w:semiHidden/>
    <w:unhideWhenUsed/>
    <w:rsid w:val="004A7D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487733">
      <w:bodyDiv w:val="1"/>
      <w:marLeft w:val="0"/>
      <w:marRight w:val="0"/>
      <w:marTop w:val="0"/>
      <w:marBottom w:val="0"/>
      <w:divBdr>
        <w:top w:val="none" w:sz="0" w:space="0" w:color="auto"/>
        <w:left w:val="none" w:sz="0" w:space="0" w:color="auto"/>
        <w:bottom w:val="none" w:sz="0" w:space="0" w:color="auto"/>
        <w:right w:val="none" w:sz="0" w:space="0" w:color="auto"/>
      </w:divBdr>
    </w:div>
    <w:div w:id="6762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oca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Lothian Buses</Company>
  <LinksUpToDate>false</LinksUpToDate>
  <CharactersWithSpaces>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Carol</dc:creator>
  <cp:keywords/>
  <dc:description/>
  <cp:lastModifiedBy>MacLeod, Carol</cp:lastModifiedBy>
  <cp:revision>5</cp:revision>
  <cp:lastPrinted>2024-12-09T10:16:00Z</cp:lastPrinted>
  <dcterms:created xsi:type="dcterms:W3CDTF">2024-11-27T14:24:00Z</dcterms:created>
  <dcterms:modified xsi:type="dcterms:W3CDTF">2024-12-11T13:38:00Z</dcterms:modified>
</cp:coreProperties>
</file>