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8F5" w:rsidRDefault="00341A47" w:rsidP="00341A47">
      <w:pPr>
        <w:jc w:val="center"/>
        <w:rPr>
          <w:b/>
          <w:u w:val="single"/>
        </w:rPr>
      </w:pPr>
      <w:r w:rsidRPr="00341A47">
        <w:rPr>
          <w:b/>
          <w:u w:val="single"/>
        </w:rPr>
        <w:t>Shared Parental Leave Appendix Information</w:t>
      </w:r>
    </w:p>
    <w:p w:rsidR="00341A47" w:rsidRPr="00341A47" w:rsidRDefault="00341A47" w:rsidP="00341A47">
      <w:pPr>
        <w:jc w:val="center"/>
      </w:pPr>
      <w:r w:rsidRPr="00341A47">
        <w:t xml:space="preserve">What forms do I need to </w:t>
      </w:r>
      <w:r>
        <w:t xml:space="preserve">read and </w:t>
      </w:r>
      <w:r w:rsidRPr="00341A47">
        <w:t>complete?</w:t>
      </w:r>
    </w:p>
    <w:p w:rsidR="00341A47" w:rsidRPr="00341A47" w:rsidRDefault="00341A47" w:rsidP="00341A47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41A47" w:rsidTr="00341A47">
        <w:tc>
          <w:tcPr>
            <w:tcW w:w="3005" w:type="dxa"/>
          </w:tcPr>
          <w:p w:rsidR="00341A47" w:rsidRPr="00341A47" w:rsidRDefault="00341A47" w:rsidP="00341A47">
            <w:pPr>
              <w:jc w:val="center"/>
              <w:rPr>
                <w:b/>
              </w:rPr>
            </w:pPr>
            <w:r w:rsidRPr="00341A47">
              <w:rPr>
                <w:b/>
              </w:rPr>
              <w:t>Mother</w:t>
            </w:r>
          </w:p>
        </w:tc>
        <w:tc>
          <w:tcPr>
            <w:tcW w:w="3005" w:type="dxa"/>
          </w:tcPr>
          <w:p w:rsidR="00341A47" w:rsidRPr="00341A47" w:rsidRDefault="00341A47" w:rsidP="00341A47">
            <w:pPr>
              <w:jc w:val="center"/>
              <w:rPr>
                <w:b/>
              </w:rPr>
            </w:pPr>
            <w:r w:rsidRPr="00341A47">
              <w:rPr>
                <w:b/>
              </w:rPr>
              <w:t>Father</w:t>
            </w:r>
          </w:p>
        </w:tc>
        <w:tc>
          <w:tcPr>
            <w:tcW w:w="3006" w:type="dxa"/>
          </w:tcPr>
          <w:p w:rsidR="00341A47" w:rsidRPr="00341A47" w:rsidRDefault="00341A47" w:rsidP="00341A47">
            <w:pPr>
              <w:jc w:val="center"/>
              <w:rPr>
                <w:b/>
              </w:rPr>
            </w:pPr>
            <w:r w:rsidRPr="00341A47">
              <w:rPr>
                <w:b/>
              </w:rPr>
              <w:t>Adopter</w:t>
            </w:r>
          </w:p>
        </w:tc>
      </w:tr>
      <w:tr w:rsidR="00341A47" w:rsidTr="00341A47">
        <w:tc>
          <w:tcPr>
            <w:tcW w:w="3005" w:type="dxa"/>
          </w:tcPr>
          <w:p w:rsidR="00341A47" w:rsidRPr="00341A47" w:rsidRDefault="006067C6" w:rsidP="00341A47">
            <w:pPr>
              <w:rPr>
                <w:rFonts w:ascii="Lato" w:hAnsi="Lato"/>
                <w:sz w:val="20"/>
                <w:szCs w:val="20"/>
              </w:rPr>
            </w:pPr>
            <w:r w:rsidRPr="006067C6">
              <w:rPr>
                <w:rFonts w:ascii="Lato" w:hAnsi="Lato"/>
                <w:b/>
                <w:sz w:val="20"/>
                <w:szCs w:val="20"/>
              </w:rPr>
              <w:t>Appendix 1.2: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="00341A47" w:rsidRPr="00341A47">
              <w:rPr>
                <w:rFonts w:ascii="Lato" w:hAnsi="Lato"/>
                <w:sz w:val="20"/>
                <w:szCs w:val="20"/>
              </w:rPr>
              <w:t>Eligibility conditions for Shared Parental Leave if you are a Mother or Expectant Mother (births)</w:t>
            </w:r>
          </w:p>
        </w:tc>
        <w:tc>
          <w:tcPr>
            <w:tcW w:w="3005" w:type="dxa"/>
          </w:tcPr>
          <w:p w:rsidR="00341A47" w:rsidRPr="00341A47" w:rsidRDefault="006067C6" w:rsidP="00341A47">
            <w:pPr>
              <w:rPr>
                <w:rFonts w:ascii="Lato" w:hAnsi="Lato"/>
                <w:sz w:val="20"/>
                <w:szCs w:val="20"/>
              </w:rPr>
            </w:pPr>
            <w:r w:rsidRPr="006067C6">
              <w:rPr>
                <w:rFonts w:ascii="Lato" w:hAnsi="Lato"/>
                <w:b/>
                <w:sz w:val="20"/>
                <w:szCs w:val="20"/>
              </w:rPr>
              <w:t>Appendix 2: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="00341A47" w:rsidRPr="00341A47">
              <w:rPr>
                <w:rFonts w:ascii="Lato" w:hAnsi="Lato"/>
                <w:sz w:val="20"/>
                <w:szCs w:val="20"/>
              </w:rPr>
              <w:t>Eligibility conditions for Shared Parental Leave if you are a father/partner (births)</w:t>
            </w:r>
          </w:p>
        </w:tc>
        <w:tc>
          <w:tcPr>
            <w:tcW w:w="3006" w:type="dxa"/>
          </w:tcPr>
          <w:p w:rsidR="00341A47" w:rsidRPr="00341A47" w:rsidRDefault="006067C6">
            <w:pPr>
              <w:rPr>
                <w:rFonts w:ascii="Lato" w:hAnsi="Lato"/>
                <w:sz w:val="20"/>
                <w:szCs w:val="20"/>
              </w:rPr>
            </w:pPr>
            <w:r w:rsidRPr="006067C6">
              <w:rPr>
                <w:rFonts w:ascii="Lato" w:hAnsi="Lato"/>
                <w:b/>
                <w:sz w:val="20"/>
                <w:szCs w:val="20"/>
              </w:rPr>
              <w:t>Appendix 3</w:t>
            </w:r>
            <w:r>
              <w:rPr>
                <w:rFonts w:ascii="Lato" w:hAnsi="Lato"/>
                <w:sz w:val="20"/>
                <w:szCs w:val="20"/>
              </w:rPr>
              <w:t xml:space="preserve">: </w:t>
            </w:r>
            <w:r w:rsidR="00341A47" w:rsidRPr="00341A47">
              <w:rPr>
                <w:rFonts w:ascii="Lato" w:hAnsi="Lato"/>
                <w:sz w:val="20"/>
                <w:szCs w:val="20"/>
              </w:rPr>
              <w:t>Eligibility conditions for Shared Parental Leave if you are a Primary Adopter</w:t>
            </w:r>
          </w:p>
        </w:tc>
      </w:tr>
      <w:tr w:rsidR="00341A47" w:rsidTr="00341A47">
        <w:tc>
          <w:tcPr>
            <w:tcW w:w="3005" w:type="dxa"/>
          </w:tcPr>
          <w:p w:rsidR="00341A47" w:rsidRDefault="00341A47">
            <w:r w:rsidRPr="00341A47">
              <w:rPr>
                <w:b/>
              </w:rPr>
              <w:t>Appendix 1:</w:t>
            </w:r>
            <w:r>
              <w:t xml:space="preserve"> Period of Leave Notice (for Shared Parental Leave) Mother/Father</w:t>
            </w:r>
          </w:p>
        </w:tc>
        <w:tc>
          <w:tcPr>
            <w:tcW w:w="3005" w:type="dxa"/>
          </w:tcPr>
          <w:p w:rsidR="00341A47" w:rsidRDefault="00341A47">
            <w:r w:rsidRPr="00341A47">
              <w:rPr>
                <w:b/>
              </w:rPr>
              <w:t>Appendix 1:</w:t>
            </w:r>
            <w:r>
              <w:t xml:space="preserve"> Period of Leave Notice (for Shared Parental Leave) Mother/Father</w:t>
            </w:r>
          </w:p>
        </w:tc>
        <w:tc>
          <w:tcPr>
            <w:tcW w:w="3006" w:type="dxa"/>
          </w:tcPr>
          <w:p w:rsidR="00341A47" w:rsidRPr="006067C6" w:rsidRDefault="006067C6" w:rsidP="006067C6">
            <w:pPr>
              <w:rPr>
                <w:rFonts w:ascii="Lato" w:hAnsi="Lato"/>
                <w:sz w:val="20"/>
                <w:szCs w:val="20"/>
              </w:rPr>
            </w:pPr>
            <w:r w:rsidRPr="006067C6">
              <w:rPr>
                <w:b/>
              </w:rPr>
              <w:t>Appendix 3.1</w:t>
            </w:r>
            <w:r w:rsidRPr="006067C6">
              <w:t xml:space="preserve">: </w:t>
            </w:r>
            <w:r w:rsidRPr="006067C6">
              <w:rPr>
                <w:rFonts w:ascii="Lato" w:hAnsi="Lato"/>
                <w:sz w:val="20"/>
                <w:szCs w:val="20"/>
              </w:rPr>
              <w:t>Eligibility conditions for Shared Parental Leave if you are An Adopter’s Partner</w:t>
            </w:r>
          </w:p>
        </w:tc>
      </w:tr>
      <w:tr w:rsidR="009B45D0" w:rsidTr="00341A47">
        <w:tc>
          <w:tcPr>
            <w:tcW w:w="3005" w:type="dxa"/>
          </w:tcPr>
          <w:p w:rsidR="009B45D0" w:rsidRPr="009B45D0" w:rsidRDefault="009B45D0" w:rsidP="009B45D0">
            <w:pPr>
              <w:rPr>
                <w:rFonts w:ascii="Lato" w:hAnsi="Lato"/>
                <w:sz w:val="20"/>
                <w:szCs w:val="20"/>
              </w:rPr>
            </w:pPr>
            <w:r w:rsidRPr="009B45D0">
              <w:rPr>
                <w:rFonts w:ascii="Lato" w:hAnsi="Lato"/>
                <w:b/>
                <w:sz w:val="20"/>
                <w:szCs w:val="20"/>
              </w:rPr>
              <w:t>Appendix 1.1:</w:t>
            </w:r>
            <w:r w:rsidRPr="009B45D0">
              <w:rPr>
                <w:rFonts w:ascii="Lato" w:hAnsi="Lato"/>
                <w:sz w:val="20"/>
                <w:szCs w:val="20"/>
              </w:rPr>
              <w:t xml:space="preserve"> </w:t>
            </w:r>
            <w:r w:rsidRPr="009B45D0">
              <w:rPr>
                <w:rFonts w:ascii="Lato" w:hAnsi="Lato"/>
                <w:sz w:val="20"/>
                <w:szCs w:val="20"/>
              </w:rPr>
              <w:t>Notice of Entitlement for Shared Parental Leave and Pay (Mother)</w:t>
            </w:r>
          </w:p>
        </w:tc>
        <w:tc>
          <w:tcPr>
            <w:tcW w:w="3005" w:type="dxa"/>
          </w:tcPr>
          <w:p w:rsidR="009B45D0" w:rsidRPr="007C556E" w:rsidRDefault="009B45D0" w:rsidP="009B45D0">
            <w:pPr>
              <w:pStyle w:val="BodyText1"/>
              <w:spacing w:after="0" w:line="240" w:lineRule="auto"/>
              <w:jc w:val="left"/>
              <w:rPr>
                <w:rFonts w:ascii="Lato" w:hAnsi="Lato"/>
                <w:sz w:val="20"/>
                <w:szCs w:val="20"/>
                <w:lang w:eastAsia="en-GB"/>
              </w:rPr>
            </w:pPr>
            <w:r w:rsidRPr="007C556E">
              <w:rPr>
                <w:rFonts w:ascii="Lato" w:hAnsi="Lato"/>
                <w:b/>
                <w:sz w:val="20"/>
                <w:szCs w:val="20"/>
              </w:rPr>
              <w:t>Appendix 2.1</w:t>
            </w:r>
            <w:r w:rsidRPr="007C556E">
              <w:rPr>
                <w:rFonts w:ascii="Lato" w:hAnsi="Lato"/>
                <w:sz w:val="20"/>
                <w:szCs w:val="20"/>
              </w:rPr>
              <w:t xml:space="preserve">: </w:t>
            </w:r>
            <w:r w:rsidRPr="007C556E">
              <w:rPr>
                <w:rFonts w:ascii="Lato" w:hAnsi="Lato"/>
                <w:sz w:val="20"/>
                <w:szCs w:val="20"/>
                <w:lang w:eastAsia="en-GB"/>
              </w:rPr>
              <w:t>Notice of entitlement for Shared Parental Leave and Pay (father/partner - births)</w:t>
            </w:r>
          </w:p>
          <w:p w:rsidR="009B45D0" w:rsidRDefault="009B45D0" w:rsidP="009B45D0"/>
        </w:tc>
        <w:tc>
          <w:tcPr>
            <w:tcW w:w="3006" w:type="dxa"/>
          </w:tcPr>
          <w:p w:rsidR="009B45D0" w:rsidRDefault="009B45D0" w:rsidP="009B45D0">
            <w:pPr>
              <w:rPr>
                <w:rFonts w:ascii="Lato" w:hAnsi="Lato" w:cstheme="minorHAnsi"/>
                <w:sz w:val="20"/>
                <w:szCs w:val="20"/>
              </w:rPr>
            </w:pPr>
            <w:r w:rsidRPr="006067C6">
              <w:rPr>
                <w:rFonts w:ascii="Lato" w:hAnsi="Lato" w:cstheme="minorHAnsi"/>
                <w:b/>
                <w:sz w:val="20"/>
                <w:szCs w:val="20"/>
              </w:rPr>
              <w:t>Appendix 3.2:</w:t>
            </w:r>
            <w:r w:rsidRPr="006067C6">
              <w:rPr>
                <w:rFonts w:ascii="Lato" w:hAnsi="Lato" w:cstheme="minorHAnsi"/>
                <w:sz w:val="20"/>
                <w:szCs w:val="20"/>
              </w:rPr>
              <w:t xml:space="preserve"> Curtailment Notice for Shared Parental Leave and Pay (Primary Adopter)</w:t>
            </w:r>
          </w:p>
          <w:p w:rsidR="003C45BC" w:rsidRPr="006067C6" w:rsidRDefault="003C45BC" w:rsidP="009B45D0">
            <w:pPr>
              <w:rPr>
                <w:rFonts w:ascii="Lato" w:hAnsi="Lato" w:cs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B45D0" w:rsidTr="00341A47">
        <w:tc>
          <w:tcPr>
            <w:tcW w:w="3005" w:type="dxa"/>
          </w:tcPr>
          <w:p w:rsidR="009B45D0" w:rsidRPr="00737800" w:rsidRDefault="009B45D0" w:rsidP="009B45D0">
            <w:pPr>
              <w:rPr>
                <w:rFonts w:ascii="Lato" w:hAnsi="Lato"/>
                <w:sz w:val="20"/>
                <w:szCs w:val="20"/>
              </w:rPr>
            </w:pPr>
            <w:r w:rsidRPr="00737800">
              <w:rPr>
                <w:rFonts w:ascii="Lato" w:hAnsi="Lato"/>
                <w:b/>
                <w:sz w:val="20"/>
                <w:szCs w:val="20"/>
              </w:rPr>
              <w:t>Appendix 1.3:</w:t>
            </w:r>
            <w:r w:rsidRPr="00737800">
              <w:rPr>
                <w:rFonts w:ascii="Lato" w:hAnsi="Lato"/>
                <w:sz w:val="20"/>
                <w:szCs w:val="20"/>
              </w:rPr>
              <w:t xml:space="preserve"> </w:t>
            </w:r>
            <w:r w:rsidRPr="00737800">
              <w:rPr>
                <w:rFonts w:ascii="Lato" w:hAnsi="Lato"/>
                <w:sz w:val="20"/>
                <w:szCs w:val="20"/>
              </w:rPr>
              <w:t>Curtailment Notice for Shared Parental Leave and Pay (Mother)</w:t>
            </w:r>
          </w:p>
        </w:tc>
        <w:tc>
          <w:tcPr>
            <w:tcW w:w="3005" w:type="dxa"/>
          </w:tcPr>
          <w:p w:rsidR="009B45D0" w:rsidRPr="007C556E" w:rsidRDefault="009B45D0" w:rsidP="009B45D0">
            <w:pPr>
              <w:rPr>
                <w:rFonts w:ascii="Lato" w:hAnsi="Lato"/>
                <w:sz w:val="20"/>
                <w:szCs w:val="20"/>
              </w:rPr>
            </w:pPr>
            <w:r w:rsidRPr="007C556E">
              <w:rPr>
                <w:rFonts w:ascii="Lato" w:hAnsi="Lato"/>
                <w:b/>
                <w:sz w:val="20"/>
                <w:szCs w:val="20"/>
              </w:rPr>
              <w:t>Appendix 2.2</w:t>
            </w:r>
            <w:r w:rsidRPr="007C556E">
              <w:rPr>
                <w:rFonts w:ascii="Lato" w:hAnsi="Lato"/>
                <w:sz w:val="20"/>
                <w:szCs w:val="20"/>
              </w:rPr>
              <w:t>: Notice Varying Amount of Shared Parental Leave and Pay (Father/Partner Births)</w:t>
            </w:r>
          </w:p>
        </w:tc>
        <w:tc>
          <w:tcPr>
            <w:tcW w:w="3006" w:type="dxa"/>
          </w:tcPr>
          <w:p w:rsidR="009B45D0" w:rsidRPr="006067C6" w:rsidRDefault="009B45D0" w:rsidP="009B45D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B45D0" w:rsidTr="00341A47">
        <w:tc>
          <w:tcPr>
            <w:tcW w:w="3005" w:type="dxa"/>
          </w:tcPr>
          <w:p w:rsidR="009B45D0" w:rsidRPr="00737800" w:rsidRDefault="009B45D0" w:rsidP="009B45D0">
            <w:pPr>
              <w:rPr>
                <w:rFonts w:ascii="Lato" w:hAnsi="Lato"/>
                <w:sz w:val="20"/>
                <w:szCs w:val="20"/>
              </w:rPr>
            </w:pPr>
            <w:r w:rsidRPr="00737800">
              <w:rPr>
                <w:b/>
              </w:rPr>
              <w:t>Appendix 1.4:</w:t>
            </w:r>
            <w:r w:rsidRPr="00737800">
              <w:t xml:space="preserve"> </w:t>
            </w:r>
            <w:r w:rsidRPr="00737800">
              <w:rPr>
                <w:rFonts w:ascii="Lato" w:hAnsi="Lato"/>
                <w:sz w:val="20"/>
                <w:szCs w:val="20"/>
              </w:rPr>
              <w:t>Notice Cancelling Curtailment of Maternity Leave or SMP (Mother)</w:t>
            </w:r>
          </w:p>
        </w:tc>
        <w:tc>
          <w:tcPr>
            <w:tcW w:w="3005" w:type="dxa"/>
          </w:tcPr>
          <w:p w:rsidR="009B45D0" w:rsidRPr="007C556E" w:rsidRDefault="009B45D0" w:rsidP="009B45D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06" w:type="dxa"/>
          </w:tcPr>
          <w:p w:rsidR="009B45D0" w:rsidRPr="006067C6" w:rsidRDefault="009B45D0" w:rsidP="009B45D0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:rsidR="00341A47" w:rsidRDefault="00341A47"/>
    <w:sectPr w:rsidR="00341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47"/>
    <w:rsid w:val="00341A47"/>
    <w:rsid w:val="003C45BC"/>
    <w:rsid w:val="006067C6"/>
    <w:rsid w:val="00737800"/>
    <w:rsid w:val="007C556E"/>
    <w:rsid w:val="009B45D0"/>
    <w:rsid w:val="00D918F5"/>
    <w:rsid w:val="00D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B829F"/>
  <w15:chartTrackingRefBased/>
  <w15:docId w15:val="{621E14DE-86AC-4DA2-A233-4B16FC09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 1"/>
    <w:basedOn w:val="BodyText"/>
    <w:uiPriority w:val="10"/>
    <w:qFormat/>
    <w:rsid w:val="007C556E"/>
    <w:pPr>
      <w:spacing w:after="240" w:line="360" w:lineRule="auto"/>
      <w:jc w:val="both"/>
    </w:pPr>
    <w:rPr>
      <w:color w:val="000000" w:themeColor="text1"/>
      <w:sz w:val="19"/>
    </w:rPr>
  </w:style>
  <w:style w:type="paragraph" w:styleId="BodyText">
    <w:name w:val="Body Text"/>
    <w:basedOn w:val="Normal"/>
    <w:link w:val="BodyTextChar"/>
    <w:uiPriority w:val="99"/>
    <w:semiHidden/>
    <w:unhideWhenUsed/>
    <w:rsid w:val="007C55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5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Lothian Buses Ltd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Ashton</dc:creator>
  <cp:keywords/>
  <dc:description/>
  <cp:lastModifiedBy>Collins, Ashton</cp:lastModifiedBy>
  <cp:revision>5</cp:revision>
  <dcterms:created xsi:type="dcterms:W3CDTF">2021-10-19T07:14:00Z</dcterms:created>
  <dcterms:modified xsi:type="dcterms:W3CDTF">2021-10-19T07:35:00Z</dcterms:modified>
</cp:coreProperties>
</file>