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8032" w14:textId="67E1E708" w:rsidR="00C00D9C" w:rsidRDefault="00C00D9C" w:rsidP="006D288C">
      <w:pPr>
        <w:jc w:val="center"/>
        <w:rPr>
          <w:rFonts w:ascii="Lato Heavy" w:hAnsi="Lato Heavy"/>
          <w:b/>
          <w:color w:val="FF0000"/>
        </w:rPr>
      </w:pPr>
      <w:r>
        <w:rPr>
          <w:noProof/>
        </w:rPr>
        <w:drawing>
          <wp:inline distT="0" distB="0" distL="0" distR="0" wp14:anchorId="2B01E838" wp14:editId="0336891C">
            <wp:extent cx="2156460" cy="500380"/>
            <wp:effectExtent l="0" t="0" r="0" b="0"/>
            <wp:docPr id="1"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48027F17" w14:textId="714E2FF3" w:rsidR="00097D9C" w:rsidRPr="00575472" w:rsidRDefault="00B66421" w:rsidP="00097D9C">
      <w:pPr>
        <w:jc w:val="center"/>
        <w:rPr>
          <w:rFonts w:asciiTheme="majorHAnsi" w:hAnsiTheme="majorHAnsi" w:cstheme="majorHAnsi"/>
          <w:b/>
          <w:color w:val="FF0000"/>
          <w:sz w:val="28"/>
          <w:szCs w:val="28"/>
          <w:u w:val="single"/>
        </w:rPr>
      </w:pPr>
      <w:r>
        <w:rPr>
          <w:rFonts w:asciiTheme="majorHAnsi" w:hAnsiTheme="majorHAnsi" w:cstheme="majorHAnsi"/>
          <w:b/>
          <w:color w:val="FF0000"/>
          <w:sz w:val="28"/>
          <w:szCs w:val="28"/>
        </w:rPr>
        <w:t xml:space="preserve"> </w:t>
      </w:r>
      <w:r w:rsidR="00575472" w:rsidRPr="00575472">
        <w:rPr>
          <w:rFonts w:asciiTheme="majorHAnsi" w:hAnsiTheme="majorHAnsi" w:cstheme="majorHAnsi"/>
          <w:b/>
          <w:sz w:val="28"/>
          <w:szCs w:val="28"/>
          <w:u w:val="single"/>
        </w:rPr>
        <w:t xml:space="preserve">Vehicle </w:t>
      </w:r>
      <w:r w:rsidRPr="00575472">
        <w:rPr>
          <w:rFonts w:asciiTheme="majorHAnsi" w:hAnsiTheme="majorHAnsi" w:cstheme="majorHAnsi"/>
          <w:b/>
          <w:sz w:val="28"/>
          <w:szCs w:val="28"/>
          <w:u w:val="single"/>
        </w:rPr>
        <w:t xml:space="preserve">Defect </w:t>
      </w:r>
      <w:r w:rsidR="009F668E" w:rsidRPr="00575472">
        <w:rPr>
          <w:rFonts w:asciiTheme="majorHAnsi" w:hAnsiTheme="majorHAnsi" w:cstheme="majorHAnsi"/>
          <w:b/>
          <w:sz w:val="28"/>
          <w:szCs w:val="28"/>
          <w:u w:val="single"/>
        </w:rPr>
        <w:t>Reporting Procedure</w:t>
      </w:r>
      <w:r w:rsidRPr="00575472">
        <w:rPr>
          <w:rFonts w:asciiTheme="majorHAnsi" w:hAnsiTheme="majorHAnsi" w:cstheme="majorHAnsi"/>
          <w:b/>
          <w:sz w:val="28"/>
          <w:szCs w:val="28"/>
          <w:u w:val="single"/>
        </w:rPr>
        <w:t xml:space="preserve"> - Engineering</w:t>
      </w:r>
    </w:p>
    <w:p w14:paraId="22D2739E" w14:textId="77777777" w:rsidR="004959B7" w:rsidRPr="009F668E" w:rsidRDefault="00A4254A" w:rsidP="00097D9C">
      <w:pPr>
        <w:ind w:left="1440" w:hanging="1440"/>
        <w:rPr>
          <w:rStyle w:val="Heading3Char"/>
          <w:b/>
          <w:color w:val="auto"/>
          <w:u w:val="single"/>
        </w:rPr>
      </w:pPr>
      <w:r w:rsidRPr="009F668E">
        <w:rPr>
          <w:rStyle w:val="Heading3Char"/>
          <w:b/>
          <w:color w:val="auto"/>
          <w:u w:val="single"/>
        </w:rPr>
        <w:t>Purpose:</w:t>
      </w:r>
    </w:p>
    <w:p w14:paraId="2541A5B6" w14:textId="3DA98559" w:rsidR="00A52785" w:rsidRPr="00A52785" w:rsidRDefault="00A52785" w:rsidP="00A52785">
      <w:pPr>
        <w:shd w:val="clear" w:color="auto" w:fill="FBFBFB"/>
        <w:spacing w:after="240" w:line="240" w:lineRule="auto"/>
        <w:textAlignment w:val="baseline"/>
        <w:rPr>
          <w:rFonts w:eastAsia="Times New Roman" w:cstheme="minorHAnsi"/>
          <w:color w:val="000000"/>
          <w:lang w:eastAsia="en-GB"/>
        </w:rPr>
      </w:pPr>
      <w:r w:rsidRPr="00A52785">
        <w:rPr>
          <w:rFonts w:eastAsia="Times New Roman" w:cstheme="minorHAnsi"/>
          <w:color w:val="000000"/>
          <w:lang w:eastAsia="en-GB"/>
        </w:rPr>
        <w:t>Vehicle safety is</w:t>
      </w:r>
      <w:r w:rsidR="002A5F98">
        <w:rPr>
          <w:rFonts w:eastAsia="Times New Roman" w:cstheme="minorHAnsi"/>
          <w:color w:val="000000"/>
          <w:lang w:eastAsia="en-GB"/>
        </w:rPr>
        <w:t xml:space="preserve"> a core requirement of</w:t>
      </w:r>
      <w:r w:rsidRPr="00A52785">
        <w:rPr>
          <w:rFonts w:eastAsia="Times New Roman" w:cstheme="minorHAnsi"/>
          <w:color w:val="000000"/>
          <w:lang w:eastAsia="en-GB"/>
        </w:rPr>
        <w:t xml:space="preserve"> </w:t>
      </w:r>
      <w:r w:rsidR="002A5F98">
        <w:rPr>
          <w:rFonts w:eastAsia="Times New Roman" w:cstheme="minorHAnsi"/>
          <w:color w:val="000000"/>
          <w:lang w:eastAsia="en-GB"/>
        </w:rPr>
        <w:t>our</w:t>
      </w:r>
      <w:r w:rsidRPr="00A52785">
        <w:rPr>
          <w:rFonts w:eastAsia="Times New Roman" w:cstheme="minorHAnsi"/>
          <w:color w:val="000000"/>
          <w:lang w:eastAsia="en-GB"/>
        </w:rPr>
        <w:t xml:space="preserve"> operator licensing system. On undertaking our O </w:t>
      </w:r>
      <w:r w:rsidR="00B66421" w:rsidRPr="00A52785">
        <w:rPr>
          <w:rFonts w:eastAsia="Times New Roman" w:cstheme="minorHAnsi"/>
          <w:color w:val="000000"/>
          <w:lang w:eastAsia="en-GB"/>
        </w:rPr>
        <w:t>Licence,</w:t>
      </w:r>
      <w:r w:rsidRPr="00A52785">
        <w:rPr>
          <w:rFonts w:eastAsia="Times New Roman" w:cstheme="minorHAnsi"/>
          <w:color w:val="000000"/>
          <w:lang w:eastAsia="en-GB"/>
        </w:rPr>
        <w:t xml:space="preserve"> we made a commitment to the Traffic Commissioner to have acceptable arrangements in place for maintaining our vehicles in a fit and serviceable condition. The DVSA’s Guide to Maintaining Roadworthiness makes clear that:</w:t>
      </w:r>
    </w:p>
    <w:p w14:paraId="627F0857" w14:textId="77777777" w:rsidR="00A52785" w:rsidRPr="00575472" w:rsidRDefault="00A52785" w:rsidP="00A52785">
      <w:pPr>
        <w:shd w:val="clear" w:color="auto" w:fill="FBFBFB"/>
        <w:spacing w:after="240" w:line="240" w:lineRule="auto"/>
        <w:textAlignment w:val="baseline"/>
        <w:rPr>
          <w:rFonts w:eastAsia="Times New Roman" w:cstheme="minorHAnsi"/>
          <w:b/>
          <w:bCs/>
          <w:color w:val="000000"/>
          <w:lang w:eastAsia="en-GB"/>
        </w:rPr>
      </w:pPr>
      <w:r w:rsidRPr="00575472">
        <w:rPr>
          <w:rFonts w:eastAsia="Times New Roman" w:cstheme="minorHAnsi"/>
          <w:b/>
          <w:bCs/>
          <w:i/>
          <w:iCs/>
          <w:color w:val="000000"/>
          <w:lang w:eastAsia="en-GB"/>
        </w:rPr>
        <w:t>It is not enough to rely on a maintenance system alone, because this cannot ensure that vehicles are roadworthy. To ensure best practice, you will need to combine good quality maintenance practices and skills with supervision and effective management of the system</w:t>
      </w:r>
      <w:r w:rsidRPr="00575472">
        <w:rPr>
          <w:rFonts w:eastAsia="Times New Roman" w:cstheme="minorHAnsi"/>
          <w:b/>
          <w:bCs/>
          <w:color w:val="000000"/>
          <w:lang w:eastAsia="en-GB"/>
        </w:rPr>
        <w:t>.</w:t>
      </w:r>
    </w:p>
    <w:p w14:paraId="63AE2CAE" w14:textId="3EB236A0" w:rsidR="00187410" w:rsidRPr="00B66421" w:rsidRDefault="00A52785" w:rsidP="00A52785">
      <w:pPr>
        <w:shd w:val="clear" w:color="auto" w:fill="FBFBFB"/>
        <w:spacing w:after="240" w:line="240" w:lineRule="auto"/>
        <w:textAlignment w:val="baseline"/>
        <w:rPr>
          <w:rStyle w:val="Heading3Char"/>
          <w:rFonts w:asciiTheme="minorHAnsi" w:eastAsia="Times New Roman" w:hAnsiTheme="minorHAnsi" w:cstheme="minorHAnsi"/>
          <w:color w:val="000000"/>
          <w:sz w:val="22"/>
          <w:szCs w:val="22"/>
          <w:lang w:eastAsia="en-GB"/>
        </w:rPr>
      </w:pPr>
      <w:r w:rsidRPr="00A52785">
        <w:rPr>
          <w:rFonts w:eastAsia="Times New Roman" w:cstheme="minorHAnsi"/>
          <w:color w:val="000000"/>
          <w:lang w:eastAsia="en-GB"/>
        </w:rPr>
        <w:t>Ensuring we have a robust system in place to deal with any vehicle defects forms a crucial part of our vehicle maintenance system. This is achieved through effective reporting, categorisation and appropriate action.</w:t>
      </w:r>
    </w:p>
    <w:p w14:paraId="2BF4F38B" w14:textId="77777777" w:rsidR="00DC0060" w:rsidRPr="009F668E" w:rsidRDefault="00097D9C" w:rsidP="00097D9C">
      <w:pPr>
        <w:ind w:left="1440" w:hanging="1440"/>
        <w:rPr>
          <w:rFonts w:asciiTheme="majorHAnsi" w:hAnsiTheme="majorHAnsi" w:cstheme="majorHAnsi"/>
          <w:sz w:val="24"/>
          <w:szCs w:val="24"/>
        </w:rPr>
      </w:pPr>
      <w:r w:rsidRPr="009F668E">
        <w:rPr>
          <w:rFonts w:asciiTheme="majorHAnsi" w:hAnsiTheme="majorHAnsi" w:cstheme="majorHAnsi"/>
          <w:b/>
          <w:sz w:val="24"/>
          <w:szCs w:val="24"/>
          <w:u w:val="single"/>
        </w:rPr>
        <w:t>Scope:</w:t>
      </w:r>
      <w:r w:rsidR="00DC0060" w:rsidRPr="009F668E">
        <w:rPr>
          <w:rFonts w:asciiTheme="majorHAnsi" w:hAnsiTheme="majorHAnsi" w:cstheme="majorHAnsi"/>
          <w:sz w:val="24"/>
          <w:szCs w:val="24"/>
        </w:rPr>
        <w:t xml:space="preserve"> </w:t>
      </w:r>
    </w:p>
    <w:p w14:paraId="6F2FD749" w14:textId="10D0B5D9" w:rsidR="00187410" w:rsidRDefault="00A52785" w:rsidP="00A52785">
      <w:pPr>
        <w:pStyle w:val="NoSpacing"/>
        <w:rPr>
          <w:rFonts w:asciiTheme="majorHAnsi" w:hAnsiTheme="majorHAnsi" w:cstheme="majorHAnsi"/>
          <w:color w:val="FF0000"/>
          <w:sz w:val="24"/>
          <w:szCs w:val="24"/>
        </w:rPr>
      </w:pPr>
      <w:r>
        <w:rPr>
          <w:shd w:val="clear" w:color="auto" w:fill="FBFBFB"/>
        </w:rPr>
        <w:t xml:space="preserve">Any fleet vehicle that develops a defect or </w:t>
      </w:r>
      <w:r w:rsidR="00575472">
        <w:rPr>
          <w:shd w:val="clear" w:color="auto" w:fill="FBFBFB"/>
        </w:rPr>
        <w:t xml:space="preserve">a </w:t>
      </w:r>
      <w:r>
        <w:rPr>
          <w:shd w:val="clear" w:color="auto" w:fill="FBFBFB"/>
        </w:rPr>
        <w:t>cause for concern from a driver regarding its mechanical function throughout the course of the day.</w:t>
      </w:r>
    </w:p>
    <w:p w14:paraId="3187363C" w14:textId="77777777" w:rsidR="00491858" w:rsidRDefault="00491858" w:rsidP="00A200BD">
      <w:pPr>
        <w:pStyle w:val="NoSpacing"/>
      </w:pPr>
    </w:p>
    <w:p w14:paraId="367EC058" w14:textId="554ACC29" w:rsidR="009F17C7" w:rsidRPr="009F668E" w:rsidRDefault="00097D9C" w:rsidP="00A52785">
      <w:pPr>
        <w:rPr>
          <w:rStyle w:val="Heading3Char"/>
          <w:b/>
          <w:color w:val="auto"/>
          <w:u w:val="single"/>
        </w:rPr>
      </w:pPr>
      <w:r w:rsidRPr="009F668E">
        <w:rPr>
          <w:rStyle w:val="Heading3Char"/>
          <w:b/>
          <w:color w:val="auto"/>
          <w:u w:val="single"/>
        </w:rPr>
        <w:t>Procedure</w:t>
      </w:r>
      <w:r w:rsidR="009F17C7" w:rsidRPr="009F668E">
        <w:rPr>
          <w:rStyle w:val="Heading3Char"/>
          <w:b/>
          <w:color w:val="auto"/>
          <w:u w:val="single"/>
        </w:rPr>
        <w:t>:</w:t>
      </w:r>
    </w:p>
    <w:p w14:paraId="3E7B90E5" w14:textId="5007F71C" w:rsidR="005D04D1" w:rsidRDefault="00A52785" w:rsidP="006239C8">
      <w:r>
        <w:t xml:space="preserve">Any vehicle defects found by </w:t>
      </w:r>
      <w:r w:rsidR="00564E7B">
        <w:t>a member of staff including driver colleagues and engineer</w:t>
      </w:r>
      <w:r w:rsidR="00575472">
        <w:t>s</w:t>
      </w:r>
      <w:r>
        <w:t xml:space="preserve"> should be reported to control or depot supervisors </w:t>
      </w:r>
      <w:r w:rsidR="00452CFC">
        <w:t xml:space="preserve">depending on when </w:t>
      </w:r>
      <w:r w:rsidR="008D3712">
        <w:t>the fault occurs</w:t>
      </w:r>
      <w:r w:rsidR="00564E7B">
        <w:t>.</w:t>
      </w:r>
      <w:r w:rsidR="00452CFC">
        <w:t xml:space="preserve"> </w:t>
      </w:r>
      <w:r w:rsidR="00564E7B">
        <w:t>F</w:t>
      </w:r>
      <w:r w:rsidR="00452CFC">
        <w:t>ollowing the</w:t>
      </w:r>
      <w:r w:rsidR="00564E7B">
        <w:t xml:space="preserve"> defect</w:t>
      </w:r>
      <w:r w:rsidR="00452CFC">
        <w:t xml:space="preserve"> report</w:t>
      </w:r>
      <w:r w:rsidR="00564E7B">
        <w:t xml:space="preserve"> </w:t>
      </w:r>
      <w:r w:rsidR="00452CFC">
        <w:t>the</w:t>
      </w:r>
      <w:r>
        <w:t xml:space="preserve"> defect</w:t>
      </w:r>
      <w:r w:rsidR="00564E7B">
        <w:t xml:space="preserve"> should be entered</w:t>
      </w:r>
      <w:r>
        <w:t xml:space="preserve"> in to FACT. </w:t>
      </w:r>
      <w:r w:rsidR="00452CFC">
        <w:t>When</w:t>
      </w:r>
      <w:r>
        <w:t xml:space="preserve"> defects have been</w:t>
      </w:r>
      <w:r w:rsidR="00564E7B">
        <w:t xml:space="preserve"> entered </w:t>
      </w:r>
      <w:r>
        <w:t xml:space="preserve">in </w:t>
      </w:r>
      <w:r w:rsidR="00564E7B">
        <w:t>to FACT</w:t>
      </w:r>
      <w:r>
        <w:t xml:space="preserve"> a blue defect sheet will print out at the vehicles allocated workshop printer.</w:t>
      </w:r>
      <w:r w:rsidR="00452CFC">
        <w:t xml:space="preserve"> Once the </w:t>
      </w:r>
      <w:r w:rsidR="005D04D1">
        <w:t>defect</w:t>
      </w:r>
      <w:r w:rsidR="00452CFC">
        <w:t xml:space="preserve"> has been identified</w:t>
      </w:r>
      <w:r w:rsidR="00575472">
        <w:t>,</w:t>
      </w:r>
      <w:r w:rsidR="00452CFC">
        <w:t xml:space="preserve"> an </w:t>
      </w:r>
      <w:r w:rsidR="005D04D1">
        <w:t>Engineering</w:t>
      </w:r>
      <w:r w:rsidR="00452CFC">
        <w:t xml:space="preserve"> </w:t>
      </w:r>
      <w:r w:rsidR="005D04D1">
        <w:t>colleague</w:t>
      </w:r>
      <w:r w:rsidR="00452CFC">
        <w:t xml:space="preserve"> </w:t>
      </w:r>
      <w:r w:rsidR="00564E7B">
        <w:t>will</w:t>
      </w:r>
      <w:r w:rsidR="00452CFC">
        <w:t xml:space="preserve"> be allocated the work and</w:t>
      </w:r>
      <w:r w:rsidR="00575472">
        <w:t xml:space="preserve"> will</w:t>
      </w:r>
      <w:r w:rsidR="00452CFC">
        <w:t xml:space="preserve"> make the necessary </w:t>
      </w:r>
      <w:r w:rsidR="005D04D1">
        <w:t>arrangements</w:t>
      </w:r>
      <w:r w:rsidR="00452CFC">
        <w:t xml:space="preserve"> to repair the vehicles fully</w:t>
      </w:r>
      <w:r w:rsidR="00564E7B">
        <w:t xml:space="preserve">, </w:t>
      </w:r>
      <w:r w:rsidR="00452CFC">
        <w:t xml:space="preserve">safely </w:t>
      </w:r>
      <w:r w:rsidR="00564E7B">
        <w:t xml:space="preserve">and </w:t>
      </w:r>
      <w:r w:rsidR="00452CFC">
        <w:t xml:space="preserve">within a reasonable timeframe. </w:t>
      </w:r>
    </w:p>
    <w:p w14:paraId="77119613" w14:textId="4F54ED58" w:rsidR="00C00D9C" w:rsidRDefault="00452CFC" w:rsidP="006239C8">
      <w:r>
        <w:t xml:space="preserve">Defects </w:t>
      </w:r>
      <w:r w:rsidR="00564E7B">
        <w:t>are reported throughout the day and on various shifts, depending on the shift the procedure may differ</w:t>
      </w:r>
      <w:r w:rsidR="00575472">
        <w:t>, such as</w:t>
      </w:r>
      <w:r w:rsidR="00564E7B">
        <w:t>:</w:t>
      </w:r>
      <w:r>
        <w:t xml:space="preserve"> </w:t>
      </w:r>
    </w:p>
    <w:p w14:paraId="39EF9C9A" w14:textId="33BB2065" w:rsidR="00A52785" w:rsidRPr="009F668E" w:rsidRDefault="00452CFC" w:rsidP="006239C8">
      <w:pPr>
        <w:rPr>
          <w:b/>
          <w:bCs/>
        </w:rPr>
      </w:pPr>
      <w:r w:rsidRPr="009F668E">
        <w:rPr>
          <w:b/>
          <w:bCs/>
        </w:rPr>
        <w:t>Morning Run Out</w:t>
      </w:r>
      <w:r w:rsidR="00641C99" w:rsidRPr="009F668E">
        <w:rPr>
          <w:b/>
          <w:bCs/>
        </w:rPr>
        <w:t xml:space="preserve"> Defect</w:t>
      </w:r>
    </w:p>
    <w:p w14:paraId="40E36802" w14:textId="1D1C6337" w:rsidR="005D04D1" w:rsidRDefault="005D04D1" w:rsidP="005D04D1">
      <w:pPr>
        <w:pStyle w:val="ListParagraph"/>
        <w:numPr>
          <w:ilvl w:val="0"/>
          <w:numId w:val="7"/>
        </w:numPr>
      </w:pPr>
      <w:r>
        <w:t>Driver Identifies defect on their allocated vehicle and reports defect to supervisor.</w:t>
      </w:r>
    </w:p>
    <w:p w14:paraId="3C0336F1" w14:textId="23B97724" w:rsidR="005D04D1" w:rsidRDefault="005D04D1" w:rsidP="005D04D1">
      <w:pPr>
        <w:pStyle w:val="ListParagraph"/>
        <w:numPr>
          <w:ilvl w:val="0"/>
          <w:numId w:val="7"/>
        </w:numPr>
      </w:pPr>
      <w:r>
        <w:t xml:space="preserve">Supervisor inputs defect to FACT and allocates work to </w:t>
      </w:r>
      <w:r w:rsidR="00DE05E9">
        <w:t xml:space="preserve">the </w:t>
      </w:r>
      <w:r>
        <w:t>shift engineer</w:t>
      </w:r>
      <w:r w:rsidR="00DE05E9">
        <w:t>.</w:t>
      </w:r>
    </w:p>
    <w:p w14:paraId="112802ED" w14:textId="5DBE4D18" w:rsidR="005D04D1" w:rsidRDefault="009F668E" w:rsidP="005D04D1">
      <w:pPr>
        <w:pStyle w:val="ListParagraph"/>
        <w:numPr>
          <w:ilvl w:val="0"/>
          <w:numId w:val="7"/>
        </w:numPr>
      </w:pPr>
      <w:r>
        <w:t xml:space="preserve">Shift </w:t>
      </w:r>
      <w:r w:rsidR="005D04D1">
        <w:t>Engineer attends defect and if possible, carries out repair.</w:t>
      </w:r>
      <w:r>
        <w:t xml:space="preserve"> Once repaired the Engineer should inform the </w:t>
      </w:r>
      <w:r w:rsidR="001319E8">
        <w:t>night supervisor and driver if available the vehicle is fit for service.</w:t>
      </w:r>
    </w:p>
    <w:p w14:paraId="7C58E4A5" w14:textId="6517053A" w:rsidR="005D04D1" w:rsidRDefault="005D04D1" w:rsidP="005D04D1">
      <w:pPr>
        <w:pStyle w:val="ListParagraph"/>
        <w:numPr>
          <w:ilvl w:val="0"/>
          <w:numId w:val="7"/>
        </w:numPr>
      </w:pPr>
      <w:r>
        <w:t>Should the work be required to be completed on a pit, arrangements should be made to transfer the vehicle to the pit.</w:t>
      </w:r>
    </w:p>
    <w:p w14:paraId="3F307084" w14:textId="1695A212" w:rsidR="00DE05E9" w:rsidRDefault="00DE05E9" w:rsidP="005D04D1">
      <w:pPr>
        <w:pStyle w:val="ListParagraph"/>
        <w:numPr>
          <w:ilvl w:val="0"/>
          <w:numId w:val="7"/>
        </w:numPr>
      </w:pPr>
      <w:r>
        <w:t xml:space="preserve">If the vehicle is unable to be repaired before </w:t>
      </w:r>
      <w:r w:rsidR="009F668E">
        <w:t xml:space="preserve">its allocated </w:t>
      </w:r>
      <w:r w:rsidR="001319E8">
        <w:t xml:space="preserve">departure </w:t>
      </w:r>
      <w:r w:rsidR="009F668E">
        <w:t>block time</w:t>
      </w:r>
      <w:r w:rsidR="001319E8">
        <w:t>,</w:t>
      </w:r>
      <w:r w:rsidR="009F668E">
        <w:t xml:space="preserve"> the Engineer should inform the </w:t>
      </w:r>
      <w:r w:rsidR="001319E8">
        <w:t>night</w:t>
      </w:r>
      <w:r>
        <w:t xml:space="preserve"> supervisor </w:t>
      </w:r>
      <w:r w:rsidR="009F668E">
        <w:t xml:space="preserve">who will </w:t>
      </w:r>
      <w:r>
        <w:t>allocat</w:t>
      </w:r>
      <w:r w:rsidR="009F668E">
        <w:t>e</w:t>
      </w:r>
      <w:r>
        <w:t xml:space="preserve"> a second vehicle for the block</w:t>
      </w:r>
      <w:r w:rsidR="009F668E">
        <w:t>. T</w:t>
      </w:r>
      <w:r>
        <w:t>he engineer should</w:t>
      </w:r>
      <w:r w:rsidR="009F668E">
        <w:t xml:space="preserve"> also</w:t>
      </w:r>
      <w:r>
        <w:t xml:space="preserve"> inform the engineering controller who will allocate the repair work</w:t>
      </w:r>
      <w:r w:rsidR="009F668E">
        <w:t xml:space="preserve"> to another engineer</w:t>
      </w:r>
      <w:r>
        <w:t>, allowing the shift engineer to return to morning run out duties.</w:t>
      </w:r>
    </w:p>
    <w:p w14:paraId="54DE3AFE" w14:textId="7CB5B313" w:rsidR="005D04D1" w:rsidRDefault="005D04D1" w:rsidP="005D04D1">
      <w:pPr>
        <w:pStyle w:val="ListParagraph"/>
        <w:numPr>
          <w:ilvl w:val="0"/>
          <w:numId w:val="7"/>
        </w:numPr>
      </w:pPr>
      <w:r>
        <w:t xml:space="preserve">Once </w:t>
      </w:r>
      <w:r w:rsidR="00575472">
        <w:t xml:space="preserve">the </w:t>
      </w:r>
      <w:r>
        <w:t xml:space="preserve">defect is completed the engineer should inform the supervisor </w:t>
      </w:r>
      <w:r w:rsidR="00575472">
        <w:t xml:space="preserve">that </w:t>
      </w:r>
      <w:r>
        <w:t xml:space="preserve">the repair has been completed and returned as a good vehicle. The </w:t>
      </w:r>
      <w:r w:rsidR="001319E8">
        <w:t>night</w:t>
      </w:r>
      <w:r>
        <w:t xml:space="preserve"> supervisor will allocate the vehicle to another </w:t>
      </w:r>
      <w:r w:rsidR="001319E8">
        <w:t xml:space="preserve">block </w:t>
      </w:r>
      <w:r w:rsidR="00575472">
        <w:t xml:space="preserve">if </w:t>
      </w:r>
      <w:r>
        <w:t>require</w:t>
      </w:r>
      <w:r w:rsidR="00575472">
        <w:t>d</w:t>
      </w:r>
      <w:r w:rsidR="001319E8">
        <w:t>.</w:t>
      </w:r>
    </w:p>
    <w:p w14:paraId="69443A0D" w14:textId="081A0A62" w:rsidR="005D04D1" w:rsidRDefault="005D04D1" w:rsidP="005D04D1">
      <w:pPr>
        <w:pStyle w:val="ListParagraph"/>
        <w:numPr>
          <w:ilvl w:val="0"/>
          <w:numId w:val="7"/>
        </w:numPr>
      </w:pPr>
      <w:r>
        <w:t>Following</w:t>
      </w:r>
      <w:r w:rsidR="00575472">
        <w:t xml:space="preserve"> the</w:t>
      </w:r>
      <w:r>
        <w:t xml:space="preserve"> </w:t>
      </w:r>
      <w:r w:rsidR="001319E8">
        <w:t>m</w:t>
      </w:r>
      <w:r>
        <w:t>orning run out</w:t>
      </w:r>
      <w:r w:rsidR="00575472">
        <w:t>,</w:t>
      </w:r>
      <w:r>
        <w:t xml:space="preserve"> all defect paperwork </w:t>
      </w:r>
      <w:r w:rsidR="001256D8">
        <w:t xml:space="preserve">if required </w:t>
      </w:r>
      <w:r>
        <w:t>should be completed by the Engineer that carried out the repairs</w:t>
      </w:r>
      <w:r w:rsidR="006F2C20">
        <w:t xml:space="preserve"> providing a detailed description of</w:t>
      </w:r>
      <w:r w:rsidR="001319E8">
        <w:t xml:space="preserve"> the</w:t>
      </w:r>
      <w:r w:rsidR="006F2C20">
        <w:t xml:space="preserve"> repair that was carried out</w:t>
      </w:r>
      <w:r>
        <w:t xml:space="preserve"> on vehicles</w:t>
      </w:r>
      <w:r w:rsidR="006F2C20">
        <w:t xml:space="preserve"> and return</w:t>
      </w:r>
      <w:r w:rsidR="001319E8">
        <w:t xml:space="preserve"> paperwork</w:t>
      </w:r>
      <w:r w:rsidR="006F2C20">
        <w:t xml:space="preserve"> to the </w:t>
      </w:r>
      <w:r w:rsidR="001319E8">
        <w:t>workshop</w:t>
      </w:r>
      <w:r w:rsidR="006F2C20">
        <w:t xml:space="preserve"> supervisor.</w:t>
      </w:r>
    </w:p>
    <w:p w14:paraId="13E3F943" w14:textId="3F0D624A" w:rsidR="001319E8" w:rsidRDefault="001319E8" w:rsidP="001319E8">
      <w:pPr>
        <w:pStyle w:val="ListParagraph"/>
        <w:numPr>
          <w:ilvl w:val="0"/>
          <w:numId w:val="8"/>
        </w:numPr>
      </w:pPr>
      <w:r>
        <w:t>The w</w:t>
      </w:r>
      <w:r w:rsidR="006F2C20">
        <w:t xml:space="preserve">orkshop supervisor should check the description of repair and accompanying paperwork </w:t>
      </w:r>
      <w:r w:rsidR="001256D8">
        <w:t xml:space="preserve">then </w:t>
      </w:r>
      <w:r w:rsidR="006F2C20">
        <w:t xml:space="preserve">sign the defect sheet confirming an acceptable description of </w:t>
      </w:r>
      <w:r w:rsidR="001256D8">
        <w:t xml:space="preserve">the </w:t>
      </w:r>
      <w:r w:rsidR="006F2C20">
        <w:t xml:space="preserve">repair has been </w:t>
      </w:r>
      <w:r w:rsidR="001256D8">
        <w:t>provided</w:t>
      </w:r>
      <w:r w:rsidR="006F2C20">
        <w:t xml:space="preserve"> </w:t>
      </w:r>
      <w:r>
        <w:t>(if the description of repair is not acceptable then the defect sheet should be discussed with the engineer and the vehicle should be arranged to be rechecked for further diagnosis and repair if required)</w:t>
      </w:r>
      <w:r w:rsidR="001256D8">
        <w:t>.</w:t>
      </w:r>
    </w:p>
    <w:p w14:paraId="7C788210" w14:textId="1D4F8819" w:rsidR="005D04D1" w:rsidRPr="009F668E" w:rsidRDefault="00DE05E9" w:rsidP="006239C8">
      <w:pPr>
        <w:rPr>
          <w:b/>
          <w:bCs/>
        </w:rPr>
      </w:pPr>
      <w:r w:rsidRPr="009F668E">
        <w:rPr>
          <w:b/>
          <w:bCs/>
        </w:rPr>
        <w:t>Day</w:t>
      </w:r>
      <w:r w:rsidR="00641C99" w:rsidRPr="009F668E">
        <w:rPr>
          <w:b/>
          <w:bCs/>
        </w:rPr>
        <w:t>shift</w:t>
      </w:r>
      <w:r w:rsidR="006F2C20" w:rsidRPr="009F668E">
        <w:rPr>
          <w:b/>
          <w:bCs/>
        </w:rPr>
        <w:t>/Backshift</w:t>
      </w:r>
      <w:r w:rsidR="00641C99" w:rsidRPr="009F668E">
        <w:rPr>
          <w:b/>
          <w:bCs/>
        </w:rPr>
        <w:t xml:space="preserve"> In</w:t>
      </w:r>
      <w:r w:rsidR="00C60F63">
        <w:rPr>
          <w:b/>
          <w:bCs/>
        </w:rPr>
        <w:t>-</w:t>
      </w:r>
      <w:r w:rsidR="00641C99" w:rsidRPr="009F668E">
        <w:rPr>
          <w:b/>
          <w:bCs/>
        </w:rPr>
        <w:t>Service Defect</w:t>
      </w:r>
    </w:p>
    <w:p w14:paraId="3FE10359" w14:textId="7D839E63" w:rsidR="00641C99" w:rsidRDefault="00641C99" w:rsidP="00641C99">
      <w:pPr>
        <w:pStyle w:val="ListParagraph"/>
        <w:numPr>
          <w:ilvl w:val="0"/>
          <w:numId w:val="8"/>
        </w:numPr>
      </w:pPr>
      <w:r>
        <w:t>Driver identifies defect and reports to control providing detail</w:t>
      </w:r>
      <w:r w:rsidR="008B29DF">
        <w:t>s</w:t>
      </w:r>
      <w:r>
        <w:t xml:space="preserve"> of the defect</w:t>
      </w:r>
      <w:r w:rsidR="001319E8">
        <w:t>.</w:t>
      </w:r>
    </w:p>
    <w:p w14:paraId="29DF55E8" w14:textId="14A8B030" w:rsidR="00641C99" w:rsidRDefault="00641C99" w:rsidP="00641C99">
      <w:pPr>
        <w:pStyle w:val="ListParagraph"/>
        <w:numPr>
          <w:ilvl w:val="0"/>
          <w:numId w:val="8"/>
        </w:numPr>
      </w:pPr>
      <w:r>
        <w:t>If the vehicle is required to stand</w:t>
      </w:r>
      <w:r w:rsidR="001256D8">
        <w:t>. Then the</w:t>
      </w:r>
      <w:r w:rsidR="0009202D">
        <w:t xml:space="preserve"> </w:t>
      </w:r>
      <w:r w:rsidR="00413FC3">
        <w:t xml:space="preserve">Engineer </w:t>
      </w:r>
      <w:r w:rsidR="001256D8">
        <w:t xml:space="preserve">if </w:t>
      </w:r>
      <w:r w:rsidR="00413FC3">
        <w:t>requ</w:t>
      </w:r>
      <w:r w:rsidR="0009202D">
        <w:t>ested</w:t>
      </w:r>
      <w:r w:rsidR="00413FC3">
        <w:t xml:space="preserve"> to attend</w:t>
      </w:r>
      <w:r w:rsidR="001256D8">
        <w:t xml:space="preserve"> should follow</w:t>
      </w:r>
      <w:r w:rsidR="00413FC3">
        <w:t xml:space="preserve"> the </w:t>
      </w:r>
      <w:r w:rsidR="00413FC3" w:rsidRPr="0009202D">
        <w:rPr>
          <w:b/>
          <w:bCs/>
          <w:u w:val="single"/>
        </w:rPr>
        <w:t xml:space="preserve">Engineering </w:t>
      </w:r>
      <w:r w:rsidR="0009202D">
        <w:rPr>
          <w:b/>
          <w:bCs/>
          <w:u w:val="single"/>
        </w:rPr>
        <w:t>B</w:t>
      </w:r>
      <w:r w:rsidR="00413FC3" w:rsidRPr="0009202D">
        <w:rPr>
          <w:b/>
          <w:bCs/>
          <w:u w:val="single"/>
        </w:rPr>
        <w:t xml:space="preserve">reakdown </w:t>
      </w:r>
      <w:r w:rsidR="0009202D">
        <w:rPr>
          <w:b/>
          <w:bCs/>
          <w:u w:val="single"/>
        </w:rPr>
        <w:t>P</w:t>
      </w:r>
      <w:r w:rsidR="0009202D" w:rsidRPr="0009202D">
        <w:rPr>
          <w:b/>
          <w:bCs/>
          <w:u w:val="single"/>
        </w:rPr>
        <w:t>rocedure</w:t>
      </w:r>
      <w:r w:rsidR="001256D8">
        <w:t>.</w:t>
      </w:r>
    </w:p>
    <w:p w14:paraId="10E734D9" w14:textId="065141AC" w:rsidR="0009202D" w:rsidRDefault="0009202D" w:rsidP="00641C99">
      <w:pPr>
        <w:pStyle w:val="ListParagraph"/>
        <w:numPr>
          <w:ilvl w:val="0"/>
          <w:numId w:val="8"/>
        </w:numPr>
      </w:pPr>
      <w:r>
        <w:t xml:space="preserve">Upon control receiving the relevant information for the defect, they should record the defect in FACT </w:t>
      </w:r>
      <w:r w:rsidR="008B29DF">
        <w:t>with the relevant defect code and any additional information.</w:t>
      </w:r>
    </w:p>
    <w:p w14:paraId="75BD0930" w14:textId="124FF515" w:rsidR="008B29DF" w:rsidRDefault="008B29DF" w:rsidP="00641C99">
      <w:pPr>
        <w:pStyle w:val="ListParagraph"/>
        <w:numPr>
          <w:ilvl w:val="0"/>
          <w:numId w:val="8"/>
        </w:numPr>
      </w:pPr>
      <w:r>
        <w:t>The defect paperwork will print at the engineering pod, once printed the Engineering Supervisor should allocate the work to a trained engineer.</w:t>
      </w:r>
    </w:p>
    <w:p w14:paraId="2079E665" w14:textId="767346D5" w:rsidR="008B29DF" w:rsidRDefault="008B29DF" w:rsidP="00641C99">
      <w:pPr>
        <w:pStyle w:val="ListParagraph"/>
        <w:numPr>
          <w:ilvl w:val="0"/>
          <w:numId w:val="8"/>
        </w:numPr>
      </w:pPr>
      <w:r>
        <w:t>Upon allocation of work the engineer should carry out the repair in a safe environment</w:t>
      </w:r>
    </w:p>
    <w:p w14:paraId="3F71486C" w14:textId="75EED480" w:rsidR="008B29DF" w:rsidRDefault="008B29DF" w:rsidP="00641C99">
      <w:pPr>
        <w:pStyle w:val="ListParagraph"/>
        <w:numPr>
          <w:ilvl w:val="0"/>
          <w:numId w:val="8"/>
        </w:numPr>
      </w:pPr>
      <w:r>
        <w:t>Following completion of the repair the paperwork should be completed by the engineer with a detailed description of repair that was carried out</w:t>
      </w:r>
      <w:r w:rsidR="006F2C20">
        <w:t xml:space="preserve"> on the vehicle and returned to the engineering supervisor.</w:t>
      </w:r>
    </w:p>
    <w:p w14:paraId="3A730BD9" w14:textId="0FEE7861" w:rsidR="008B29DF" w:rsidRDefault="006F2C20" w:rsidP="00641C99">
      <w:pPr>
        <w:pStyle w:val="ListParagraph"/>
        <w:numPr>
          <w:ilvl w:val="0"/>
          <w:numId w:val="8"/>
        </w:numPr>
      </w:pPr>
      <w:r>
        <w:t>W</w:t>
      </w:r>
      <w:r w:rsidR="008B29DF">
        <w:t xml:space="preserve">orkshop supervisor </w:t>
      </w:r>
      <w:r>
        <w:t>should</w:t>
      </w:r>
      <w:r w:rsidR="008B29DF">
        <w:t xml:space="preserve"> check the description of repair</w:t>
      </w:r>
      <w:r>
        <w:t xml:space="preserve"> and accompanying paperwork</w:t>
      </w:r>
      <w:r w:rsidR="008B29DF">
        <w:t xml:space="preserve"> and </w:t>
      </w:r>
      <w:r w:rsidR="001256D8">
        <w:t xml:space="preserve">then </w:t>
      </w:r>
      <w:r w:rsidR="008B29DF">
        <w:t>sign the defect sheet confirming an acceptable description of repair has been carried out</w:t>
      </w:r>
      <w:r>
        <w:t xml:space="preserve"> (if the description of repair is not acceptable then the </w:t>
      </w:r>
      <w:r w:rsidR="001319E8">
        <w:t>defect</w:t>
      </w:r>
      <w:r>
        <w:t xml:space="preserve"> sheet and vehicle should be returned to the engineer to carry out a further diagnosis and repair</w:t>
      </w:r>
      <w:r w:rsidR="001319E8">
        <w:t xml:space="preserve"> if required</w:t>
      </w:r>
      <w:r>
        <w:t>)</w:t>
      </w:r>
    </w:p>
    <w:p w14:paraId="22E64277" w14:textId="138855A2" w:rsidR="006F2C20" w:rsidRPr="009F668E" w:rsidRDefault="006F2C20" w:rsidP="006F2C20">
      <w:pPr>
        <w:rPr>
          <w:b/>
          <w:bCs/>
        </w:rPr>
      </w:pPr>
      <w:r w:rsidRPr="009F668E">
        <w:rPr>
          <w:b/>
          <w:bCs/>
        </w:rPr>
        <w:t>Unsupervised Shift (Weekend/Nightshift) In</w:t>
      </w:r>
      <w:r w:rsidR="00C60F63">
        <w:rPr>
          <w:b/>
          <w:bCs/>
        </w:rPr>
        <w:t>-</w:t>
      </w:r>
      <w:r w:rsidRPr="009F668E">
        <w:rPr>
          <w:b/>
          <w:bCs/>
        </w:rPr>
        <w:t>Service Defect</w:t>
      </w:r>
    </w:p>
    <w:p w14:paraId="7690A6EE" w14:textId="77777777" w:rsidR="006F2C20" w:rsidRDefault="006F2C20" w:rsidP="006F2C20">
      <w:pPr>
        <w:pStyle w:val="ListParagraph"/>
        <w:numPr>
          <w:ilvl w:val="0"/>
          <w:numId w:val="8"/>
        </w:numPr>
      </w:pPr>
      <w:r>
        <w:t>Driver identifies defect and reports to control providing details of the defect</w:t>
      </w:r>
    </w:p>
    <w:p w14:paraId="19672F88" w14:textId="77777777" w:rsidR="001256D8" w:rsidRDefault="001256D8" w:rsidP="001256D8">
      <w:pPr>
        <w:pStyle w:val="ListParagraph"/>
        <w:numPr>
          <w:ilvl w:val="0"/>
          <w:numId w:val="8"/>
        </w:numPr>
      </w:pPr>
      <w:r>
        <w:t xml:space="preserve">If the vehicle is required to stand. Then the Engineer if requested to attend should follow the </w:t>
      </w:r>
      <w:r w:rsidRPr="0009202D">
        <w:rPr>
          <w:b/>
          <w:bCs/>
          <w:u w:val="single"/>
        </w:rPr>
        <w:t xml:space="preserve">Engineering </w:t>
      </w:r>
      <w:r>
        <w:rPr>
          <w:b/>
          <w:bCs/>
          <w:u w:val="single"/>
        </w:rPr>
        <w:t>B</w:t>
      </w:r>
      <w:r w:rsidRPr="0009202D">
        <w:rPr>
          <w:b/>
          <w:bCs/>
          <w:u w:val="single"/>
        </w:rPr>
        <w:t xml:space="preserve">reakdown </w:t>
      </w:r>
      <w:r>
        <w:rPr>
          <w:b/>
          <w:bCs/>
          <w:u w:val="single"/>
        </w:rPr>
        <w:t>P</w:t>
      </w:r>
      <w:r w:rsidRPr="0009202D">
        <w:rPr>
          <w:b/>
          <w:bCs/>
          <w:u w:val="single"/>
        </w:rPr>
        <w:t>rocedure</w:t>
      </w:r>
      <w:r>
        <w:t>.</w:t>
      </w:r>
    </w:p>
    <w:p w14:paraId="6EB3B01C" w14:textId="77777777" w:rsidR="006F2C20" w:rsidRDefault="006F2C20" w:rsidP="006F2C20">
      <w:pPr>
        <w:pStyle w:val="ListParagraph"/>
        <w:numPr>
          <w:ilvl w:val="0"/>
          <w:numId w:val="8"/>
        </w:numPr>
      </w:pPr>
      <w:r>
        <w:t>Upon control receiving the relevant information for the defect, they should record the defect in FACT with the relevant defect code and any additional information.</w:t>
      </w:r>
    </w:p>
    <w:p w14:paraId="7E781D80" w14:textId="7BBCBE3B" w:rsidR="006F2C20" w:rsidRDefault="006F2C20" w:rsidP="006F2C20">
      <w:pPr>
        <w:pStyle w:val="ListParagraph"/>
        <w:numPr>
          <w:ilvl w:val="0"/>
          <w:numId w:val="8"/>
        </w:numPr>
      </w:pPr>
      <w:r>
        <w:t xml:space="preserve">The defect paperwork will print at the engineering pod, once printed the </w:t>
      </w:r>
      <w:r w:rsidR="00B66421">
        <w:t>on-shift</w:t>
      </w:r>
      <w:r>
        <w:t xml:space="preserve"> engineer should allocate the work to </w:t>
      </w:r>
      <w:r w:rsidR="001256D8">
        <w:t>themselves.</w:t>
      </w:r>
      <w:r>
        <w:t xml:space="preserve"> </w:t>
      </w:r>
    </w:p>
    <w:p w14:paraId="6110B71A" w14:textId="50791E16" w:rsidR="006F2C20" w:rsidRDefault="006F2C20" w:rsidP="006F2C20">
      <w:pPr>
        <w:pStyle w:val="ListParagraph"/>
        <w:numPr>
          <w:ilvl w:val="0"/>
          <w:numId w:val="8"/>
        </w:numPr>
      </w:pPr>
      <w:r>
        <w:t>Upon allocation of work the engineer should carry out the repair in a safe environment</w:t>
      </w:r>
      <w:r w:rsidR="001256D8">
        <w:t>.</w:t>
      </w:r>
    </w:p>
    <w:p w14:paraId="594D472C" w14:textId="73279481" w:rsidR="006F2C20" w:rsidRDefault="006F2C20" w:rsidP="006F2C20">
      <w:pPr>
        <w:pStyle w:val="ListParagraph"/>
        <w:numPr>
          <w:ilvl w:val="0"/>
          <w:numId w:val="8"/>
        </w:numPr>
      </w:pPr>
      <w:r>
        <w:t>Following completion of the repair the paperwork should be completed by the engineer with a detailed description of repair that was carried out on the vehicle</w:t>
      </w:r>
      <w:r w:rsidR="001256D8">
        <w:t>.</w:t>
      </w:r>
      <w:r>
        <w:t xml:space="preserve"> </w:t>
      </w:r>
    </w:p>
    <w:p w14:paraId="636CA603" w14:textId="298031CA" w:rsidR="00B66421" w:rsidRDefault="00B66421" w:rsidP="006F2C20">
      <w:pPr>
        <w:pStyle w:val="ListParagraph"/>
        <w:numPr>
          <w:ilvl w:val="0"/>
          <w:numId w:val="8"/>
        </w:numPr>
      </w:pPr>
      <w:r>
        <w:t>Paperwork should then be attached to the shift sheet and put in a place agreed with the management team.</w:t>
      </w:r>
    </w:p>
    <w:p w14:paraId="3602E7BA" w14:textId="12DAE8F4" w:rsidR="00B66421" w:rsidRDefault="00B66421" w:rsidP="006F2C20">
      <w:pPr>
        <w:pStyle w:val="ListParagraph"/>
        <w:numPr>
          <w:ilvl w:val="0"/>
          <w:numId w:val="8"/>
        </w:numPr>
      </w:pPr>
      <w:r>
        <w:t>Vehicle should be returned to traffic as a good bus</w:t>
      </w:r>
      <w:r w:rsidR="001256D8">
        <w:t>.</w:t>
      </w:r>
    </w:p>
    <w:p w14:paraId="04B03DF4" w14:textId="51840A55" w:rsidR="006F2C20" w:rsidRDefault="006F2C20" w:rsidP="006F2C20">
      <w:pPr>
        <w:pStyle w:val="ListParagraph"/>
        <w:numPr>
          <w:ilvl w:val="0"/>
          <w:numId w:val="8"/>
        </w:numPr>
      </w:pPr>
      <w:r>
        <w:t xml:space="preserve">Workshop </w:t>
      </w:r>
      <w:r w:rsidR="00B66421">
        <w:t>Supervisor/Manager</w:t>
      </w:r>
      <w:r>
        <w:t xml:space="preserve"> should check the description of repair and accompanying paperwork and sign the defect sheet confirming an acceptable description of repair has been carried out (if the description of repair is not acceptable then the </w:t>
      </w:r>
      <w:r w:rsidR="00B66421">
        <w:t>defec</w:t>
      </w:r>
      <w:r>
        <w:t>t sheet</w:t>
      </w:r>
      <w:r w:rsidR="00B66421">
        <w:t xml:space="preserve"> should be discussed with the engineer</w:t>
      </w:r>
      <w:r>
        <w:t xml:space="preserve"> and </w:t>
      </w:r>
      <w:r w:rsidR="00B66421">
        <w:t xml:space="preserve">the </w:t>
      </w:r>
      <w:r>
        <w:t xml:space="preserve">vehicle </w:t>
      </w:r>
      <w:r w:rsidR="00B66421">
        <w:t xml:space="preserve">arranged to be rechecked for a further </w:t>
      </w:r>
      <w:r>
        <w:t>diagnosis and repair</w:t>
      </w:r>
      <w:r w:rsidR="001319E8">
        <w:t xml:space="preserve"> if required</w:t>
      </w:r>
      <w:r>
        <w:t>)</w:t>
      </w:r>
      <w:r w:rsidR="001256D8">
        <w:t>.</w:t>
      </w:r>
    </w:p>
    <w:p w14:paraId="5C298668" w14:textId="41DF7CF3" w:rsidR="006E7461" w:rsidRDefault="00491858" w:rsidP="006E7461">
      <w:r>
        <w:t xml:space="preserve">Should a vehicle not be repaired and therefore required to be kept </w:t>
      </w:r>
      <w:r w:rsidRPr="00491858">
        <w:rPr>
          <w:b/>
          <w:bCs/>
        </w:rPr>
        <w:t>VOR</w:t>
      </w:r>
      <w:r>
        <w:rPr>
          <w:b/>
          <w:bCs/>
        </w:rPr>
        <w:t xml:space="preserve"> (Vehicle of Road)</w:t>
      </w:r>
      <w:r>
        <w:t xml:space="preserve"> then the </w:t>
      </w:r>
      <w:r w:rsidRPr="00491858">
        <w:rPr>
          <w:b/>
          <w:bCs/>
        </w:rPr>
        <w:t>VOR procedure</w:t>
      </w:r>
      <w:r>
        <w:t xml:space="preserve"> should be adopted with the vehicle being marked as </w:t>
      </w:r>
      <w:r w:rsidRPr="00491858">
        <w:rPr>
          <w:b/>
          <w:bCs/>
        </w:rPr>
        <w:t xml:space="preserve">VOR </w:t>
      </w:r>
      <w:r>
        <w:t xml:space="preserve">and the relevant control sheets identifying the vehicle as </w:t>
      </w:r>
      <w:r w:rsidRPr="00491858">
        <w:rPr>
          <w:b/>
          <w:bCs/>
        </w:rPr>
        <w:t>VOR</w:t>
      </w:r>
      <w:r>
        <w:t xml:space="preserve"> until the repair has been fully carried out and the vehicle is </w:t>
      </w:r>
      <w:r w:rsidR="00A200BD">
        <w:t>fit to</w:t>
      </w:r>
      <w:r>
        <w:t xml:space="preserve"> return to service.</w:t>
      </w:r>
    </w:p>
    <w:p w14:paraId="4F04007A" w14:textId="268BCC4E" w:rsidR="006E7461" w:rsidRPr="006E7461" w:rsidRDefault="006E7461" w:rsidP="006E7461">
      <w:pPr>
        <w:rPr>
          <w:b/>
          <w:bCs/>
        </w:rPr>
      </w:pPr>
      <w:r w:rsidRPr="006E7461">
        <w:rPr>
          <w:b/>
          <w:bCs/>
        </w:rPr>
        <w:t>Paperwork:</w:t>
      </w:r>
    </w:p>
    <w:p w14:paraId="75B81412" w14:textId="77777777" w:rsidR="001256D8" w:rsidRDefault="006E7461" w:rsidP="006E7461">
      <w:r>
        <w:t>Following any repair</w:t>
      </w:r>
      <w:r w:rsidR="001256D8">
        <w:t>:</w:t>
      </w:r>
    </w:p>
    <w:p w14:paraId="1C294AEF" w14:textId="77777777" w:rsidR="001256D8" w:rsidRDefault="001256D8" w:rsidP="006E7461">
      <w:pPr>
        <w:pStyle w:val="ListParagraph"/>
        <w:numPr>
          <w:ilvl w:val="0"/>
          <w:numId w:val="9"/>
        </w:numPr>
      </w:pPr>
      <w:r>
        <w:t>A</w:t>
      </w:r>
      <w:r w:rsidR="006E7461">
        <w:t xml:space="preserve"> detailed description of repair is required </w:t>
      </w:r>
      <w:r>
        <w:t>including</w:t>
      </w:r>
      <w:r w:rsidR="006E7461">
        <w:t xml:space="preserve"> all accompanying checks and paperwork should be provided with the defect sheet i.e., diagnostic tests, major unit paperwork and brake tests</w:t>
      </w:r>
      <w:r w:rsidR="008D3712">
        <w:t>.</w:t>
      </w:r>
    </w:p>
    <w:p w14:paraId="52DFE0B2" w14:textId="6119218F" w:rsidR="008D3712" w:rsidRDefault="008D3712" w:rsidP="006E7461">
      <w:pPr>
        <w:pStyle w:val="ListParagraph"/>
        <w:numPr>
          <w:ilvl w:val="0"/>
          <w:numId w:val="9"/>
        </w:numPr>
      </w:pPr>
      <w:r>
        <w:t>Any paperwork that requires a 24-hour recheck should be checked and added to the relevant</w:t>
      </w:r>
      <w:r w:rsidR="00F3786A">
        <w:t xml:space="preserve"> daily</w:t>
      </w:r>
      <w:r>
        <w:t xml:space="preserve"> </w:t>
      </w:r>
      <w:r w:rsidR="00F3786A">
        <w:t>wall file for the recheck to be carried</w:t>
      </w:r>
      <w:r>
        <w:t xml:space="preserve"> </w:t>
      </w:r>
      <w:r w:rsidR="00F3786A">
        <w:t>out.</w:t>
      </w:r>
    </w:p>
    <w:p w14:paraId="17053C2C" w14:textId="65EF5CDB" w:rsidR="00A200BD" w:rsidRDefault="00A200BD" w:rsidP="006E7461">
      <w:r>
        <w:t xml:space="preserve">Should the defect result in a </w:t>
      </w:r>
      <w:r w:rsidRPr="00A200BD">
        <w:rPr>
          <w:b/>
          <w:bCs/>
        </w:rPr>
        <w:t>wheel removal</w:t>
      </w:r>
      <w:r>
        <w:t xml:space="preserve"> </w:t>
      </w:r>
      <w:r w:rsidRPr="00A200BD">
        <w:t>or</w:t>
      </w:r>
      <w:r w:rsidRPr="00A200BD">
        <w:rPr>
          <w:b/>
          <w:bCs/>
        </w:rPr>
        <w:t xml:space="preserve"> major unit/critical component</w:t>
      </w:r>
      <w:r>
        <w:t xml:space="preserve"> repair then the relevant procedures should be adopted.  </w:t>
      </w:r>
    </w:p>
    <w:p w14:paraId="467A99BE" w14:textId="77777777" w:rsidR="001256D8" w:rsidRDefault="00F3786A" w:rsidP="006E7461">
      <w:r>
        <w:t>Upon completion of the defect</w:t>
      </w:r>
      <w:r w:rsidR="001256D8">
        <w:t>:</w:t>
      </w:r>
    </w:p>
    <w:p w14:paraId="1B9C71C7" w14:textId="77777777" w:rsidR="001256D8" w:rsidRDefault="001256D8" w:rsidP="001256D8">
      <w:pPr>
        <w:pStyle w:val="ListParagraph"/>
        <w:numPr>
          <w:ilvl w:val="0"/>
          <w:numId w:val="10"/>
        </w:numPr>
      </w:pPr>
      <w:r>
        <w:t>A</w:t>
      </w:r>
      <w:r w:rsidR="00F3786A">
        <w:t>ll p</w:t>
      </w:r>
      <w:r w:rsidR="008D3712">
        <w:t xml:space="preserve">aperwork should be checked by the supervisor and signed before a </w:t>
      </w:r>
      <w:r w:rsidR="00A200BD">
        <w:t>further paperwork</w:t>
      </w:r>
      <w:r w:rsidR="008D3712">
        <w:t xml:space="preserve"> check is carried out by the depot management team</w:t>
      </w:r>
      <w:r>
        <w:t>.</w:t>
      </w:r>
    </w:p>
    <w:p w14:paraId="0C0C1C07" w14:textId="47FDC5D2" w:rsidR="008D3712" w:rsidRDefault="001256D8" w:rsidP="001256D8">
      <w:pPr>
        <w:pStyle w:val="ListParagraph"/>
        <w:numPr>
          <w:ilvl w:val="0"/>
          <w:numId w:val="10"/>
        </w:numPr>
      </w:pPr>
      <w:r>
        <w:t xml:space="preserve">The </w:t>
      </w:r>
      <w:r w:rsidR="00A200BD">
        <w:t xml:space="preserve">defect sheets </w:t>
      </w:r>
      <w:r>
        <w:t xml:space="preserve">should </w:t>
      </w:r>
      <w:r w:rsidR="00A200BD">
        <w:t>then</w:t>
      </w:r>
      <w:r>
        <w:t xml:space="preserve"> be</w:t>
      </w:r>
      <w:r w:rsidR="008D3712">
        <w:t xml:space="preserve"> </w:t>
      </w:r>
      <w:r>
        <w:t>forwarded</w:t>
      </w:r>
      <w:r w:rsidR="008D3712">
        <w:t xml:space="preserve"> to the engineering administration assistant for close down and filing.</w:t>
      </w:r>
    </w:p>
    <w:p w14:paraId="7772E3AA" w14:textId="601F082D" w:rsidR="00F3786A" w:rsidRPr="00F3786A" w:rsidRDefault="00F3786A" w:rsidP="00F3786A">
      <w:pPr>
        <w:rPr>
          <w:b/>
          <w:bCs/>
        </w:rPr>
      </w:pPr>
      <w:r w:rsidRPr="00F3786A">
        <w:rPr>
          <w:b/>
          <w:bCs/>
        </w:rPr>
        <w:t xml:space="preserve">Should the description of repair not be adequate then </w:t>
      </w:r>
      <w:r w:rsidR="00A200BD" w:rsidRPr="00F3786A">
        <w:rPr>
          <w:b/>
          <w:bCs/>
        </w:rPr>
        <w:t>issues identified or concerns raised with the initial engineer who completed the repair.</w:t>
      </w:r>
      <w:r w:rsidR="00A200BD">
        <w:rPr>
          <w:b/>
          <w:bCs/>
        </w:rPr>
        <w:t xml:space="preserve"> If required the </w:t>
      </w:r>
      <w:r w:rsidRPr="00F3786A">
        <w:rPr>
          <w:b/>
          <w:bCs/>
        </w:rPr>
        <w:t>vehicle should be arranged to be rechecked</w:t>
      </w:r>
      <w:r w:rsidR="00A200BD">
        <w:rPr>
          <w:b/>
          <w:bCs/>
        </w:rPr>
        <w:t>.</w:t>
      </w:r>
    </w:p>
    <w:p w14:paraId="597F7954" w14:textId="4BDB6173" w:rsidR="006F2C20" w:rsidRDefault="00B66421" w:rsidP="006F2C20">
      <w:r w:rsidRPr="006E7461">
        <w:rPr>
          <w:b/>
          <w:bCs/>
        </w:rPr>
        <w:t>Follow up Checks</w:t>
      </w:r>
      <w:r>
        <w:t>:</w:t>
      </w:r>
    </w:p>
    <w:p w14:paraId="1AEAB190" w14:textId="7A64CF36" w:rsidR="00B66421" w:rsidRPr="006D288C" w:rsidRDefault="00B07E94" w:rsidP="006F2C20">
      <w:r>
        <w:t xml:space="preserve">If a defect requires a follow up check, then the relevant procedure should be followed </w:t>
      </w:r>
      <w:r w:rsidR="006E7461">
        <w:t>i.e.,</w:t>
      </w:r>
      <w:r>
        <w:t xml:space="preserve"> </w:t>
      </w:r>
      <w:r w:rsidR="008D3712">
        <w:rPr>
          <w:b/>
          <w:bCs/>
        </w:rPr>
        <w:t>W</w:t>
      </w:r>
      <w:r w:rsidRPr="006D288C">
        <w:rPr>
          <w:b/>
          <w:bCs/>
        </w:rPr>
        <w:t xml:space="preserve">heel </w:t>
      </w:r>
      <w:r w:rsidR="008D3712">
        <w:rPr>
          <w:b/>
          <w:bCs/>
        </w:rPr>
        <w:t>T</w:t>
      </w:r>
      <w:r w:rsidRPr="006D288C">
        <w:rPr>
          <w:b/>
          <w:bCs/>
        </w:rPr>
        <w:t xml:space="preserve">orque </w:t>
      </w:r>
      <w:r w:rsidR="008D3712">
        <w:rPr>
          <w:b/>
          <w:bCs/>
        </w:rPr>
        <w:t>P</w:t>
      </w:r>
      <w:r w:rsidRPr="006D288C">
        <w:rPr>
          <w:b/>
          <w:bCs/>
        </w:rPr>
        <w:t>rocedure</w:t>
      </w:r>
      <w:r w:rsidR="006E7461" w:rsidRPr="006D288C">
        <w:rPr>
          <w:b/>
          <w:bCs/>
        </w:rPr>
        <w:t xml:space="preserve">, </w:t>
      </w:r>
      <w:r w:rsidR="008D3712">
        <w:rPr>
          <w:b/>
          <w:bCs/>
        </w:rPr>
        <w:t>M</w:t>
      </w:r>
      <w:r w:rsidR="006E7461" w:rsidRPr="006D288C">
        <w:rPr>
          <w:b/>
          <w:bCs/>
        </w:rPr>
        <w:t xml:space="preserve">ajor </w:t>
      </w:r>
      <w:r w:rsidR="008D3712">
        <w:rPr>
          <w:b/>
          <w:bCs/>
        </w:rPr>
        <w:t>U</w:t>
      </w:r>
      <w:r w:rsidR="006E7461" w:rsidRPr="006D288C">
        <w:rPr>
          <w:b/>
          <w:bCs/>
        </w:rPr>
        <w:t>nit /</w:t>
      </w:r>
      <w:r w:rsidR="008D3712">
        <w:rPr>
          <w:b/>
          <w:bCs/>
        </w:rPr>
        <w:t>S</w:t>
      </w:r>
      <w:r w:rsidR="006E7461" w:rsidRPr="006D288C">
        <w:rPr>
          <w:b/>
          <w:bCs/>
        </w:rPr>
        <w:t xml:space="preserve">afety </w:t>
      </w:r>
      <w:r w:rsidR="008D3712">
        <w:rPr>
          <w:b/>
          <w:bCs/>
        </w:rPr>
        <w:t>C</w:t>
      </w:r>
      <w:r w:rsidR="006E7461" w:rsidRPr="006D288C">
        <w:rPr>
          <w:b/>
          <w:bCs/>
        </w:rPr>
        <w:t xml:space="preserve">ritical </w:t>
      </w:r>
      <w:r w:rsidR="008D3712">
        <w:rPr>
          <w:b/>
          <w:bCs/>
        </w:rPr>
        <w:t>I</w:t>
      </w:r>
      <w:r w:rsidR="006E7461" w:rsidRPr="006D288C">
        <w:rPr>
          <w:b/>
          <w:bCs/>
        </w:rPr>
        <w:t>tems – 24-hour check.</w:t>
      </w:r>
      <w:r w:rsidR="006D288C">
        <w:rPr>
          <w:b/>
          <w:bCs/>
        </w:rPr>
        <w:t xml:space="preserve"> </w:t>
      </w:r>
      <w:r w:rsidR="006D288C">
        <w:t xml:space="preserve">Following a vehicle breakdown, </w:t>
      </w:r>
      <w:r w:rsidR="006D288C" w:rsidRPr="006D288C">
        <w:t xml:space="preserve">the </w:t>
      </w:r>
      <w:r w:rsidR="006D288C" w:rsidRPr="006D288C">
        <w:rPr>
          <w:b/>
          <w:bCs/>
        </w:rPr>
        <w:t>Breakdown Investigation Procedure</w:t>
      </w:r>
      <w:r w:rsidR="006D288C" w:rsidRPr="006D288C">
        <w:t xml:space="preserve"> </w:t>
      </w:r>
      <w:r w:rsidR="006D288C">
        <w:t>should be carried out at the earliest opportunity</w:t>
      </w:r>
      <w:r w:rsidR="001256D8">
        <w:t>.</w:t>
      </w:r>
    </w:p>
    <w:p w14:paraId="45BC06C9" w14:textId="08BA6AF0" w:rsidR="006D288C" w:rsidRDefault="006E7461" w:rsidP="006F2C20">
      <w:r>
        <w:t xml:space="preserve">Any vehicles identified as a repeat report should be </w:t>
      </w:r>
      <w:r w:rsidR="008D3712">
        <w:t>booked</w:t>
      </w:r>
      <w:r w:rsidR="001256D8">
        <w:t xml:space="preserve"> in</w:t>
      </w:r>
      <w:r w:rsidR="000026A2">
        <w:t xml:space="preserve"> by the depot management team</w:t>
      </w:r>
      <w:r>
        <w:t xml:space="preserve"> for</w:t>
      </w:r>
      <w:r w:rsidR="006D288C">
        <w:t xml:space="preserve"> </w:t>
      </w:r>
      <w:r w:rsidR="000026A2">
        <w:t xml:space="preserve">a </w:t>
      </w:r>
      <w:r w:rsidR="006D288C">
        <w:t>rechec</w:t>
      </w:r>
      <w:r w:rsidR="008D3712">
        <w:t>k</w:t>
      </w:r>
      <w:r w:rsidR="006D288C">
        <w:t>.</w:t>
      </w:r>
    </w:p>
    <w:p w14:paraId="23C034F8" w14:textId="7C82083D" w:rsidR="006E7461" w:rsidRDefault="000026A2" w:rsidP="006F2C20">
      <w:r>
        <w:t>Any d</w:t>
      </w:r>
      <w:r w:rsidR="006D288C">
        <w:t xml:space="preserve">efects reported at </w:t>
      </w:r>
      <w:r>
        <w:t xml:space="preserve">the </w:t>
      </w:r>
      <w:r w:rsidR="006D288C">
        <w:t>drivers first use check</w:t>
      </w:r>
      <w:r w:rsidR="001256D8">
        <w:t xml:space="preserve"> </w:t>
      </w:r>
      <w:r>
        <w:t xml:space="preserve">(following morning run-out) </w:t>
      </w:r>
      <w:r w:rsidR="001256D8">
        <w:t>or</w:t>
      </w:r>
      <w:r>
        <w:t xml:space="preserve"> </w:t>
      </w:r>
      <w:r w:rsidR="001256D8">
        <w:t>last use check</w:t>
      </w:r>
      <w:r w:rsidR="006D288C">
        <w:t xml:space="preserve"> </w:t>
      </w:r>
      <w:r>
        <w:t xml:space="preserve">(following vehicles returning to the depot) </w:t>
      </w:r>
      <w:r w:rsidR="006D288C">
        <w:t xml:space="preserve">that should have been reported at the end of the previous shift should be raised with the </w:t>
      </w:r>
      <w:r w:rsidR="001256D8">
        <w:t>G</w:t>
      </w:r>
      <w:r w:rsidR="006D288C">
        <w:t xml:space="preserve">eneral </w:t>
      </w:r>
      <w:r w:rsidR="001256D8">
        <w:t>M</w:t>
      </w:r>
      <w:r w:rsidR="006D288C">
        <w:t xml:space="preserve">anager </w:t>
      </w:r>
      <w:r>
        <w:t>by the Engineering Management team</w:t>
      </w:r>
      <w:r w:rsidR="006D288C">
        <w:t>.</w:t>
      </w:r>
    </w:p>
    <w:p w14:paraId="6B6D3C33" w14:textId="77777777" w:rsidR="00187410" w:rsidRDefault="00187410" w:rsidP="006239C8"/>
    <w:p w14:paraId="432A9207" w14:textId="77777777" w:rsidR="00187410" w:rsidRDefault="00187410" w:rsidP="006239C8">
      <w:pPr>
        <w:rPr>
          <w:rStyle w:val="Heading3Char"/>
          <w:b/>
          <w:u w:val="single"/>
        </w:rPr>
      </w:pPr>
    </w:p>
    <w:p w14:paraId="5330E751" w14:textId="77777777" w:rsidR="00187410" w:rsidRPr="00DC0060" w:rsidRDefault="00187410" w:rsidP="006239C8">
      <w:pPr>
        <w:rPr>
          <w:rFonts w:ascii="Lato" w:hAnsi="Lato"/>
          <w:b/>
          <w:u w:val="single"/>
        </w:rPr>
      </w:pPr>
    </w:p>
    <w:p w14:paraId="6C8F970C" w14:textId="5D98DB49" w:rsidR="0048453C" w:rsidRPr="00714682" w:rsidRDefault="0048453C" w:rsidP="00714682">
      <w:pPr>
        <w:rPr>
          <w:rFonts w:cstheme="minorHAnsi"/>
          <w:sz w:val="20"/>
        </w:rPr>
      </w:pPr>
    </w:p>
    <w:sectPr w:rsidR="0048453C" w:rsidRPr="0071468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7CA7" w14:textId="77777777" w:rsidR="001173BC" w:rsidRDefault="001173BC" w:rsidP="00162CF3">
      <w:pPr>
        <w:spacing w:after="0" w:line="240" w:lineRule="auto"/>
      </w:pPr>
      <w:r>
        <w:separator/>
      </w:r>
    </w:p>
  </w:endnote>
  <w:endnote w:type="continuationSeparator" w:id="0">
    <w:p w14:paraId="05CDEBFD" w14:textId="77777777" w:rsidR="001173BC" w:rsidRDefault="001173BC" w:rsidP="0016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5C15" w14:textId="2FB5191C" w:rsidR="00162CF3" w:rsidRDefault="00FE3449" w:rsidP="00FE3449">
    <w:pPr>
      <w:pStyle w:val="Footer"/>
      <w:rPr>
        <w:noProof/>
      </w:rPr>
    </w:pPr>
    <w:fldSimple w:instr=" FILENAME \* MERGEFORMAT ">
      <w:r w:rsidR="002A5F98">
        <w:rPr>
          <w:noProof/>
        </w:rPr>
        <w:t>Vehicle Defect Reporting Procedure- Engineering - Review Date August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1ED8" w14:textId="77777777" w:rsidR="001173BC" w:rsidRDefault="001173BC" w:rsidP="00162CF3">
      <w:pPr>
        <w:spacing w:after="0" w:line="240" w:lineRule="auto"/>
      </w:pPr>
      <w:r>
        <w:separator/>
      </w:r>
    </w:p>
  </w:footnote>
  <w:footnote w:type="continuationSeparator" w:id="0">
    <w:p w14:paraId="7E7FC33F" w14:textId="77777777" w:rsidR="001173BC" w:rsidRDefault="001173BC" w:rsidP="0016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6025E"/>
    <w:multiLevelType w:val="hybridMultilevel"/>
    <w:tmpl w:val="F3D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957E9"/>
    <w:multiLevelType w:val="hybridMultilevel"/>
    <w:tmpl w:val="9D90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B446F"/>
    <w:multiLevelType w:val="hybridMultilevel"/>
    <w:tmpl w:val="4FD6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76C28"/>
    <w:multiLevelType w:val="hybridMultilevel"/>
    <w:tmpl w:val="12C8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29890">
    <w:abstractNumId w:val="6"/>
  </w:num>
  <w:num w:numId="2" w16cid:durableId="1672828958">
    <w:abstractNumId w:val="2"/>
  </w:num>
  <w:num w:numId="3" w16cid:durableId="1365014690">
    <w:abstractNumId w:val="0"/>
  </w:num>
  <w:num w:numId="4" w16cid:durableId="2135900713">
    <w:abstractNumId w:val="1"/>
  </w:num>
  <w:num w:numId="5" w16cid:durableId="1867795215">
    <w:abstractNumId w:val="7"/>
  </w:num>
  <w:num w:numId="6" w16cid:durableId="476386424">
    <w:abstractNumId w:val="3"/>
  </w:num>
  <w:num w:numId="7" w16cid:durableId="1979609849">
    <w:abstractNumId w:val="9"/>
  </w:num>
  <w:num w:numId="8" w16cid:durableId="1015695404">
    <w:abstractNumId w:val="5"/>
  </w:num>
  <w:num w:numId="9" w16cid:durableId="374935218">
    <w:abstractNumId w:val="4"/>
  </w:num>
  <w:num w:numId="10" w16cid:durableId="1647199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026A2"/>
    <w:rsid w:val="0009202D"/>
    <w:rsid w:val="000979B7"/>
    <w:rsid w:val="00097D9C"/>
    <w:rsid w:val="000E644E"/>
    <w:rsid w:val="000E788E"/>
    <w:rsid w:val="00110A23"/>
    <w:rsid w:val="001173BC"/>
    <w:rsid w:val="001256D8"/>
    <w:rsid w:val="001319E8"/>
    <w:rsid w:val="00162CF3"/>
    <w:rsid w:val="00187410"/>
    <w:rsid w:val="001A4A27"/>
    <w:rsid w:val="001B66AA"/>
    <w:rsid w:val="00225337"/>
    <w:rsid w:val="0029644D"/>
    <w:rsid w:val="002A5F98"/>
    <w:rsid w:val="003056AE"/>
    <w:rsid w:val="00360CD5"/>
    <w:rsid w:val="003B5B5C"/>
    <w:rsid w:val="003D3F53"/>
    <w:rsid w:val="003F4868"/>
    <w:rsid w:val="00400985"/>
    <w:rsid w:val="00413FC3"/>
    <w:rsid w:val="00452CFC"/>
    <w:rsid w:val="0048453C"/>
    <w:rsid w:val="00491858"/>
    <w:rsid w:val="004959B7"/>
    <w:rsid w:val="004B7FCC"/>
    <w:rsid w:val="004C0A86"/>
    <w:rsid w:val="004D19F6"/>
    <w:rsid w:val="004E5D58"/>
    <w:rsid w:val="00511B33"/>
    <w:rsid w:val="00522E5C"/>
    <w:rsid w:val="0053649C"/>
    <w:rsid w:val="00557E19"/>
    <w:rsid w:val="00564E7B"/>
    <w:rsid w:val="00575472"/>
    <w:rsid w:val="005D04D1"/>
    <w:rsid w:val="006239C8"/>
    <w:rsid w:val="00641C99"/>
    <w:rsid w:val="006D288C"/>
    <w:rsid w:val="006D5D1C"/>
    <w:rsid w:val="006E7461"/>
    <w:rsid w:val="006F2C20"/>
    <w:rsid w:val="00714682"/>
    <w:rsid w:val="007963CF"/>
    <w:rsid w:val="00844BA3"/>
    <w:rsid w:val="00891737"/>
    <w:rsid w:val="008B29DF"/>
    <w:rsid w:val="008D3712"/>
    <w:rsid w:val="008F447C"/>
    <w:rsid w:val="00911DAB"/>
    <w:rsid w:val="00955A08"/>
    <w:rsid w:val="009A0C20"/>
    <w:rsid w:val="009D1506"/>
    <w:rsid w:val="009F17C7"/>
    <w:rsid w:val="009F4EE7"/>
    <w:rsid w:val="009F668E"/>
    <w:rsid w:val="00A200BD"/>
    <w:rsid w:val="00A27C68"/>
    <w:rsid w:val="00A4254A"/>
    <w:rsid w:val="00A52785"/>
    <w:rsid w:val="00A66ED5"/>
    <w:rsid w:val="00A71025"/>
    <w:rsid w:val="00AA3769"/>
    <w:rsid w:val="00AB5822"/>
    <w:rsid w:val="00AE4CB5"/>
    <w:rsid w:val="00B07E94"/>
    <w:rsid w:val="00B45E73"/>
    <w:rsid w:val="00B66421"/>
    <w:rsid w:val="00B90B4C"/>
    <w:rsid w:val="00BD366A"/>
    <w:rsid w:val="00BE6240"/>
    <w:rsid w:val="00C00D9C"/>
    <w:rsid w:val="00C53032"/>
    <w:rsid w:val="00C60F63"/>
    <w:rsid w:val="00C74DE5"/>
    <w:rsid w:val="00CB025E"/>
    <w:rsid w:val="00CC2476"/>
    <w:rsid w:val="00CF372D"/>
    <w:rsid w:val="00CF46D3"/>
    <w:rsid w:val="00CF5D05"/>
    <w:rsid w:val="00D038FF"/>
    <w:rsid w:val="00DA6E14"/>
    <w:rsid w:val="00DB6068"/>
    <w:rsid w:val="00DC0060"/>
    <w:rsid w:val="00DE05E9"/>
    <w:rsid w:val="00DF29D3"/>
    <w:rsid w:val="00E02176"/>
    <w:rsid w:val="00E10AC9"/>
    <w:rsid w:val="00E25587"/>
    <w:rsid w:val="00E6021B"/>
    <w:rsid w:val="00E838E4"/>
    <w:rsid w:val="00EE07A3"/>
    <w:rsid w:val="00F3786A"/>
    <w:rsid w:val="00F43C13"/>
    <w:rsid w:val="00FE3449"/>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A3123"/>
  <w15:chartTrackingRefBased/>
  <w15:docId w15:val="{0DBE5125-5177-40F1-BAC0-64C5F78E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52785"/>
    <w:rPr>
      <w:i/>
      <w:iCs/>
    </w:rPr>
  </w:style>
  <w:style w:type="paragraph" w:styleId="NoSpacing">
    <w:name w:val="No Spacing"/>
    <w:uiPriority w:val="1"/>
    <w:qFormat/>
    <w:rsid w:val="00A52785"/>
    <w:pPr>
      <w:spacing w:after="0" w:line="240" w:lineRule="auto"/>
    </w:pPr>
  </w:style>
  <w:style w:type="paragraph" w:styleId="Header">
    <w:name w:val="header"/>
    <w:basedOn w:val="Normal"/>
    <w:link w:val="HeaderChar"/>
    <w:uiPriority w:val="99"/>
    <w:unhideWhenUsed/>
    <w:rsid w:val="00162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F3"/>
  </w:style>
  <w:style w:type="paragraph" w:styleId="Footer">
    <w:name w:val="footer"/>
    <w:basedOn w:val="Normal"/>
    <w:link w:val="FooterChar"/>
    <w:uiPriority w:val="99"/>
    <w:unhideWhenUsed/>
    <w:rsid w:val="00162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77570">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2</cp:revision>
  <cp:lastPrinted>2025-08-11T06:48:00Z</cp:lastPrinted>
  <dcterms:created xsi:type="dcterms:W3CDTF">2025-08-11T07:00:00Z</dcterms:created>
  <dcterms:modified xsi:type="dcterms:W3CDTF">2025-08-11T07:00:00Z</dcterms:modified>
  <cp:contentStatus/>
</cp:coreProperties>
</file>